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0025D5" w:rsidTr="000025D5">
        <w:tc>
          <w:tcPr>
            <w:tcW w:w="5387" w:type="dxa"/>
          </w:tcPr>
          <w:p w:rsidR="000025D5" w:rsidRDefault="001F05E3" w:rsidP="000025D5">
            <w:pPr>
              <w:pStyle w:val="a9"/>
              <w:tabs>
                <w:tab w:val="left" w:pos="4860"/>
                <w:tab w:val="left" w:pos="5220"/>
                <w:tab w:val="left" w:pos="5400"/>
                <w:tab w:val="left" w:pos="5580"/>
              </w:tabs>
              <w:spacing w:before="0" w:line="360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ab/>
              <w:t xml:space="preserve">         </w:t>
            </w:r>
          </w:p>
        </w:tc>
        <w:tc>
          <w:tcPr>
            <w:tcW w:w="4076" w:type="dxa"/>
          </w:tcPr>
          <w:p w:rsidR="000025D5" w:rsidRPr="000025D5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025D5" w:rsidRPr="000025D5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D5" w:rsidRPr="000025D5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D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025D5" w:rsidRPr="000025D5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D5" w:rsidRPr="000025D5" w:rsidRDefault="000025D5" w:rsidP="0000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5D5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  <w:bookmarkStart w:id="0" w:name="_GoBack"/>
            <w:bookmarkEnd w:id="0"/>
            <w:r w:rsidRPr="000025D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</w:t>
            </w:r>
          </w:p>
          <w:p w:rsidR="000025D5" w:rsidRDefault="000025D5" w:rsidP="00413787">
            <w:pPr>
              <w:pStyle w:val="a9"/>
              <w:tabs>
                <w:tab w:val="left" w:pos="4860"/>
                <w:tab w:val="left" w:pos="5220"/>
                <w:tab w:val="left" w:pos="5400"/>
                <w:tab w:val="left" w:pos="5580"/>
              </w:tabs>
              <w:spacing w:before="0" w:line="360" w:lineRule="auto"/>
              <w:ind w:firstLine="0"/>
              <w:jc w:val="left"/>
              <w:rPr>
                <w:szCs w:val="28"/>
                <w:lang w:val="ru-RU"/>
              </w:rPr>
            </w:pPr>
            <w:r w:rsidRPr="00413787">
              <w:rPr>
                <w:szCs w:val="28"/>
                <w:lang w:val="ru-RU"/>
              </w:rPr>
              <w:t xml:space="preserve">от </w:t>
            </w:r>
            <w:r w:rsidR="00413787">
              <w:rPr>
                <w:szCs w:val="28"/>
                <w:lang w:val="ru-RU"/>
              </w:rPr>
              <w:t>19.05.2020</w:t>
            </w:r>
            <w:r w:rsidRPr="00413787">
              <w:rPr>
                <w:szCs w:val="28"/>
                <w:lang w:val="ru-RU"/>
              </w:rPr>
              <w:t xml:space="preserve">   </w:t>
            </w:r>
            <w:r w:rsidR="00413787">
              <w:rPr>
                <w:szCs w:val="28"/>
                <w:lang w:val="ru-RU"/>
              </w:rPr>
              <w:t xml:space="preserve"> </w:t>
            </w:r>
            <w:r w:rsidRPr="00413787">
              <w:rPr>
                <w:szCs w:val="28"/>
                <w:lang w:val="ru-RU"/>
              </w:rPr>
              <w:t>№</w:t>
            </w:r>
            <w:r w:rsidR="00413787">
              <w:rPr>
                <w:szCs w:val="28"/>
                <w:lang w:val="ru-RU"/>
              </w:rPr>
              <w:t xml:space="preserve"> 260-П</w:t>
            </w:r>
          </w:p>
        </w:tc>
      </w:tr>
    </w:tbl>
    <w:p w:rsidR="001F05E3" w:rsidRDefault="001F05E3" w:rsidP="00785DDF">
      <w:pPr>
        <w:pStyle w:val="ConsPlusTitle"/>
        <w:tabs>
          <w:tab w:val="left" w:pos="5812"/>
        </w:tabs>
        <w:spacing w:line="4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65A3" w:rsidRPr="009C14DD" w:rsidRDefault="00B540F8" w:rsidP="00785DDF">
      <w:pPr>
        <w:pStyle w:val="ConsPlusTitle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14DD">
        <w:rPr>
          <w:rFonts w:ascii="Times New Roman" w:hAnsi="Times New Roman" w:cs="Times New Roman"/>
          <w:sz w:val="28"/>
          <w:szCs w:val="28"/>
        </w:rPr>
        <w:t>ПРАВИЛА</w:t>
      </w:r>
      <w:r w:rsidR="00D121CF" w:rsidRPr="009C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47" w:rsidRPr="003937DE" w:rsidRDefault="005465A3" w:rsidP="003937DE">
      <w:pPr>
        <w:pStyle w:val="ConsPlusTitle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37DE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 w:rsidR="00FA60C1" w:rsidRPr="003937DE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937DE" w:rsidRPr="003937DE">
        <w:rPr>
          <w:rFonts w:ascii="Times New Roman" w:hAnsi="Times New Roman" w:cs="Times New Roman"/>
          <w:sz w:val="28"/>
          <w:szCs w:val="28"/>
        </w:rPr>
        <w:t>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3937DE" w:rsidRPr="003937DE" w:rsidRDefault="003937DE" w:rsidP="003937DE">
      <w:pPr>
        <w:pStyle w:val="ConsPlusTitle"/>
        <w:tabs>
          <w:tab w:val="left" w:pos="5812"/>
        </w:tabs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D4D" w:rsidRDefault="00B540F8" w:rsidP="009C14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785DDF">
        <w:rPr>
          <w:rFonts w:ascii="Times New Roman" w:hAnsi="Times New Roman" w:cs="Times New Roman"/>
          <w:sz w:val="28"/>
          <w:szCs w:val="28"/>
        </w:rPr>
        <w:t xml:space="preserve"> </w:t>
      </w:r>
      <w:r w:rsidR="00C67C3E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иных межбюджетных трансфертов </w:t>
      </w:r>
      <w:r w:rsidR="003937DE" w:rsidRPr="003937DE">
        <w:rPr>
          <w:rFonts w:ascii="Times New Roman" w:hAnsi="Times New Roman" w:cs="Times New Roman"/>
          <w:sz w:val="28"/>
          <w:szCs w:val="28"/>
        </w:rPr>
        <w:t>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6B366D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C67C3E">
        <w:rPr>
          <w:rFonts w:ascii="Times New Roman" w:hAnsi="Times New Roman" w:cs="Times New Roman"/>
          <w:sz w:val="28"/>
          <w:szCs w:val="28"/>
        </w:rPr>
        <w:t xml:space="preserve"> </w:t>
      </w:r>
      <w:r w:rsidR="00785DD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5DDF">
        <w:rPr>
          <w:rFonts w:ascii="Times New Roman" w:hAnsi="Times New Roman" w:cs="Times New Roman"/>
          <w:sz w:val="28"/>
          <w:szCs w:val="28"/>
        </w:rPr>
        <w:t xml:space="preserve">т цели, условия и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785DD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937DE">
        <w:rPr>
          <w:rFonts w:ascii="Times New Roman" w:hAnsi="Times New Roman" w:cs="Times New Roman"/>
          <w:sz w:val="28"/>
          <w:szCs w:val="28"/>
        </w:rPr>
        <w:br/>
      </w:r>
      <w:r w:rsidR="00785DDF">
        <w:rPr>
          <w:rFonts w:ascii="Times New Roman" w:hAnsi="Times New Roman" w:cs="Times New Roman"/>
          <w:sz w:val="28"/>
          <w:szCs w:val="28"/>
        </w:rPr>
        <w:t xml:space="preserve">и </w:t>
      </w:r>
      <w:r w:rsidR="00B0389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0389F" w:rsidRPr="00B0389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местным бюджетам </w:t>
      </w:r>
      <w:r w:rsidR="003937DE">
        <w:rPr>
          <w:rFonts w:ascii="Times New Roman" w:hAnsi="Times New Roman" w:cs="Times New Roman"/>
          <w:sz w:val="28"/>
          <w:szCs w:val="28"/>
        </w:rPr>
        <w:br/>
      </w:r>
      <w:r w:rsidR="00B0389F" w:rsidRPr="00B0389F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FB0666" w:rsidRPr="003937DE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</w:t>
      </w:r>
      <w:r w:rsidR="00FB0666">
        <w:rPr>
          <w:rFonts w:ascii="Times New Roman" w:hAnsi="Times New Roman" w:cs="Times New Roman"/>
          <w:sz w:val="28"/>
          <w:szCs w:val="28"/>
        </w:rPr>
        <w:br/>
      </w:r>
      <w:r w:rsidR="00FB0666" w:rsidRPr="003937DE">
        <w:rPr>
          <w:rFonts w:ascii="Times New Roman" w:hAnsi="Times New Roman" w:cs="Times New Roman"/>
          <w:sz w:val="28"/>
          <w:szCs w:val="28"/>
        </w:rPr>
        <w:t>за классное руководство педагогическим работникам муниципальных общеобразовательных организаций</w:t>
      </w:r>
      <w:r w:rsidR="00785DDF">
        <w:rPr>
          <w:rFonts w:ascii="Times New Roman" w:hAnsi="Times New Roman" w:cs="Times New Roman"/>
          <w:sz w:val="28"/>
          <w:szCs w:val="28"/>
        </w:rPr>
        <w:t xml:space="preserve"> </w:t>
      </w:r>
      <w:r w:rsidR="00FA60C1" w:rsidRPr="00FA60C1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  <w:r w:rsidR="00FA60C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A60C1" w:rsidRPr="00FA60C1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="009C14D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образования».</w:t>
      </w:r>
    </w:p>
    <w:p w:rsidR="00A63D4D" w:rsidRPr="00F72BCE" w:rsidRDefault="00A63D4D" w:rsidP="009C14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="009C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межбюджетные трансферты </w:t>
      </w:r>
      <w:r w:rsidR="003937DE" w:rsidRPr="003937DE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D70867">
        <w:rPr>
          <w:rFonts w:ascii="Times New Roman" w:hAnsi="Times New Roman" w:cs="Times New Roman"/>
          <w:sz w:val="28"/>
          <w:szCs w:val="28"/>
        </w:rPr>
        <w:br/>
      </w:r>
      <w:r w:rsidR="003937DE" w:rsidRPr="003937DE">
        <w:rPr>
          <w:rFonts w:ascii="Times New Roman" w:hAnsi="Times New Roman" w:cs="Times New Roman"/>
          <w:sz w:val="28"/>
          <w:szCs w:val="28"/>
        </w:rPr>
        <w:t xml:space="preserve">из областного бюджета на ежемесячное денежное вознаграждение </w:t>
      </w:r>
      <w:r w:rsidR="00D70867">
        <w:rPr>
          <w:rFonts w:ascii="Times New Roman" w:hAnsi="Times New Roman" w:cs="Times New Roman"/>
          <w:sz w:val="28"/>
          <w:szCs w:val="28"/>
        </w:rPr>
        <w:br/>
      </w:r>
      <w:r w:rsidR="003937DE" w:rsidRPr="003937DE">
        <w:rPr>
          <w:rFonts w:ascii="Times New Roman" w:hAnsi="Times New Roman" w:cs="Times New Roman"/>
          <w:sz w:val="28"/>
          <w:szCs w:val="28"/>
        </w:rPr>
        <w:t>за классное руководство педагогическим работникам муниципальных общеобразовательных организаций</w:t>
      </w:r>
      <w:r w:rsidR="009C14DD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на </w:t>
      </w:r>
      <w:r w:rsidR="002D2522" w:rsidRPr="00194A06">
        <w:rPr>
          <w:rFonts w:ascii="Times New Roman" w:hAnsi="Times New Roman"/>
          <w:sz w:val="28"/>
          <w:szCs w:val="28"/>
        </w:rPr>
        <w:t>осуществлени</w:t>
      </w:r>
      <w:r w:rsidR="00F72BCE">
        <w:rPr>
          <w:rFonts w:ascii="Times New Roman" w:hAnsi="Times New Roman"/>
          <w:sz w:val="28"/>
          <w:szCs w:val="28"/>
        </w:rPr>
        <w:t>е</w:t>
      </w:r>
      <w:r w:rsidR="002D2522" w:rsidRPr="00194A06">
        <w:rPr>
          <w:rFonts w:ascii="Times New Roman" w:hAnsi="Times New Roman"/>
          <w:sz w:val="28"/>
          <w:szCs w:val="28"/>
        </w:rPr>
        <w:t xml:space="preserve"> выплат </w:t>
      </w:r>
      <w:r w:rsidR="00382978" w:rsidRPr="00B0389F"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за классное руководство педагогическим работникам муниципальных образовательных организаций, реализующих </w:t>
      </w:r>
      <w:r w:rsidR="00382978" w:rsidRPr="00B0389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 начального общего, основного общего </w:t>
      </w:r>
      <w:r w:rsidR="00382978">
        <w:rPr>
          <w:rFonts w:ascii="Times New Roman" w:hAnsi="Times New Roman" w:cs="Times New Roman"/>
          <w:sz w:val="28"/>
          <w:szCs w:val="28"/>
        </w:rPr>
        <w:br/>
      </w:r>
      <w:r w:rsidR="00382978" w:rsidRPr="00B0389F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в том числе адаптированные </w:t>
      </w:r>
      <w:r w:rsidR="00382978">
        <w:rPr>
          <w:rFonts w:ascii="Times New Roman" w:hAnsi="Times New Roman" w:cs="Times New Roman"/>
          <w:sz w:val="28"/>
          <w:szCs w:val="28"/>
        </w:rPr>
        <w:t>основные обще</w:t>
      </w:r>
      <w:r w:rsidR="00382978" w:rsidRPr="00B0389F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382978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</w:t>
      </w:r>
      <w:r w:rsidR="006B366D">
        <w:rPr>
          <w:rFonts w:ascii="Times New Roman" w:hAnsi="Times New Roman" w:cs="Times New Roman"/>
          <w:sz w:val="28"/>
          <w:szCs w:val="28"/>
        </w:rPr>
        <w:t>е</w:t>
      </w:r>
      <w:r w:rsidR="003829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366D">
        <w:rPr>
          <w:rFonts w:ascii="Times New Roman" w:hAnsi="Times New Roman" w:cs="Times New Roman"/>
          <w:sz w:val="28"/>
          <w:szCs w:val="28"/>
        </w:rPr>
        <w:t>и</w:t>
      </w:r>
      <w:r w:rsidR="00382978">
        <w:rPr>
          <w:rFonts w:ascii="Times New Roman" w:hAnsi="Times New Roman" w:cs="Times New Roman"/>
          <w:sz w:val="28"/>
          <w:szCs w:val="28"/>
        </w:rPr>
        <w:t>)</w:t>
      </w:r>
      <w:r w:rsidR="006B366D">
        <w:rPr>
          <w:rFonts w:ascii="Times New Roman" w:hAnsi="Times New Roman" w:cs="Times New Roman"/>
          <w:sz w:val="28"/>
          <w:szCs w:val="28"/>
        </w:rPr>
        <w:t>,</w:t>
      </w:r>
      <w:r w:rsidR="002D2522" w:rsidRPr="00194A06">
        <w:rPr>
          <w:rFonts w:ascii="Times New Roman" w:hAnsi="Times New Roman"/>
          <w:sz w:val="28"/>
          <w:szCs w:val="28"/>
        </w:rPr>
        <w:t xml:space="preserve"> </w:t>
      </w:r>
      <w:r w:rsidR="002D2522">
        <w:rPr>
          <w:rFonts w:ascii="Times New Roman" w:hAnsi="Times New Roman"/>
          <w:sz w:val="28"/>
          <w:szCs w:val="28"/>
        </w:rPr>
        <w:t xml:space="preserve">из расчета </w:t>
      </w:r>
      <w:r w:rsidR="00785DDF">
        <w:rPr>
          <w:rFonts w:ascii="Times New Roman" w:hAnsi="Times New Roman"/>
          <w:sz w:val="28"/>
          <w:szCs w:val="28"/>
        </w:rPr>
        <w:t>5</w:t>
      </w:r>
      <w:r w:rsidR="006B366D">
        <w:rPr>
          <w:rFonts w:ascii="Times New Roman" w:hAnsi="Times New Roman"/>
          <w:sz w:val="28"/>
          <w:szCs w:val="28"/>
        </w:rPr>
        <w:t>000</w:t>
      </w:r>
      <w:r w:rsidR="002D2522" w:rsidRPr="00BE54C1">
        <w:rPr>
          <w:rFonts w:ascii="Times New Roman" w:hAnsi="Times New Roman"/>
          <w:sz w:val="28"/>
          <w:szCs w:val="28"/>
        </w:rPr>
        <w:t xml:space="preserve"> рублей в месяц</w:t>
      </w:r>
      <w:r w:rsidR="00785DDF">
        <w:rPr>
          <w:rFonts w:ascii="Times New Roman" w:hAnsi="Times New Roman"/>
          <w:sz w:val="28"/>
          <w:szCs w:val="28"/>
        </w:rPr>
        <w:t xml:space="preserve"> с учетом установленных трудовым законодательством Российской Федерации отчислений </w:t>
      </w:r>
      <w:r w:rsidR="00382978">
        <w:rPr>
          <w:rFonts w:ascii="Times New Roman" w:hAnsi="Times New Roman"/>
          <w:sz w:val="28"/>
          <w:szCs w:val="28"/>
        </w:rPr>
        <w:br/>
      </w:r>
      <w:r w:rsidR="00785DDF">
        <w:rPr>
          <w:rFonts w:ascii="Times New Roman" w:hAnsi="Times New Roman"/>
          <w:sz w:val="28"/>
          <w:szCs w:val="28"/>
        </w:rPr>
        <w:t>по социальному страхованию в государственные внебюджетные фонды Российской Федерации (</w:t>
      </w:r>
      <w:r w:rsidR="009C14DD">
        <w:rPr>
          <w:rFonts w:ascii="Times New Roman" w:hAnsi="Times New Roman"/>
          <w:sz w:val="28"/>
          <w:szCs w:val="28"/>
        </w:rPr>
        <w:t xml:space="preserve">в </w:t>
      </w:r>
      <w:r w:rsidR="00785DDF">
        <w:rPr>
          <w:rFonts w:ascii="Times New Roman" w:hAnsi="Times New Roman"/>
          <w:sz w:val="28"/>
          <w:szCs w:val="28"/>
        </w:rPr>
        <w:t>Пенсионный фонд Российской Федерации</w:t>
      </w:r>
      <w:r w:rsidR="009C14DD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="00382978">
        <w:rPr>
          <w:rFonts w:ascii="Times New Roman" w:hAnsi="Times New Roman"/>
          <w:spacing w:val="-6"/>
          <w:sz w:val="28"/>
          <w:szCs w:val="28"/>
        </w:rPr>
        <w:br/>
      </w:r>
      <w:r w:rsidR="002D2522" w:rsidRPr="00F72BCE">
        <w:rPr>
          <w:rFonts w:ascii="Times New Roman" w:hAnsi="Times New Roman"/>
          <w:spacing w:val="-6"/>
          <w:sz w:val="28"/>
          <w:szCs w:val="28"/>
        </w:rPr>
        <w:t>на обязательное пенсионное страхование</w:t>
      </w:r>
      <w:r w:rsidR="00785DD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C14D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785DDF">
        <w:rPr>
          <w:rFonts w:ascii="Times New Roman" w:hAnsi="Times New Roman"/>
          <w:spacing w:val="-6"/>
          <w:sz w:val="28"/>
          <w:szCs w:val="28"/>
        </w:rPr>
        <w:t>Фонд социального страхования Российской Федерации</w:t>
      </w:r>
      <w:r w:rsidR="009C14DD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="00785DDF">
        <w:rPr>
          <w:rFonts w:ascii="Times New Roman" w:hAnsi="Times New Roman"/>
          <w:spacing w:val="-6"/>
          <w:sz w:val="28"/>
          <w:szCs w:val="28"/>
        </w:rPr>
        <w:t xml:space="preserve">на обязательное </w:t>
      </w:r>
      <w:r w:rsidR="005465A3">
        <w:rPr>
          <w:rFonts w:ascii="Times New Roman" w:hAnsi="Times New Roman"/>
          <w:spacing w:val="-6"/>
          <w:sz w:val="28"/>
          <w:szCs w:val="28"/>
        </w:rPr>
        <w:t xml:space="preserve">социальное </w:t>
      </w:r>
      <w:r w:rsidR="00785DDF">
        <w:rPr>
          <w:rFonts w:ascii="Times New Roman" w:hAnsi="Times New Roman"/>
          <w:spacing w:val="-6"/>
          <w:sz w:val="28"/>
          <w:szCs w:val="28"/>
        </w:rPr>
        <w:t xml:space="preserve">страхование </w:t>
      </w:r>
      <w:r w:rsidR="005465A3">
        <w:rPr>
          <w:rFonts w:ascii="Times New Roman" w:hAnsi="Times New Roman"/>
          <w:spacing w:val="-6"/>
          <w:sz w:val="28"/>
          <w:szCs w:val="28"/>
        </w:rPr>
        <w:t xml:space="preserve">на случай временной нетрудоспособности и в связи с материнством, </w:t>
      </w:r>
      <w:r w:rsidR="009C14D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5465A3">
        <w:rPr>
          <w:rFonts w:ascii="Times New Roman" w:hAnsi="Times New Roman"/>
          <w:spacing w:val="-6"/>
          <w:sz w:val="28"/>
          <w:szCs w:val="28"/>
        </w:rPr>
        <w:t>Федеральный фонд обязательного медицинского страхования</w:t>
      </w:r>
      <w:r w:rsidR="0038297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14DD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D2522" w:rsidRPr="00F72BCE">
        <w:rPr>
          <w:rFonts w:ascii="Times New Roman" w:hAnsi="Times New Roman"/>
          <w:spacing w:val="-6"/>
          <w:sz w:val="28"/>
          <w:szCs w:val="28"/>
        </w:rPr>
        <w:t>на обязательное медицинское страхование</w:t>
      </w:r>
      <w:r w:rsidR="005465A3">
        <w:rPr>
          <w:rFonts w:ascii="Times New Roman" w:hAnsi="Times New Roman"/>
          <w:spacing w:val="-6"/>
          <w:sz w:val="28"/>
          <w:szCs w:val="28"/>
        </w:rPr>
        <w:t xml:space="preserve">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– страховые взносы в государственные внебюджетные фонды) и </w:t>
      </w:r>
      <w:r w:rsidR="002D2522" w:rsidRPr="00F72BCE">
        <w:rPr>
          <w:rFonts w:ascii="Times New Roman" w:hAnsi="Times New Roman"/>
          <w:spacing w:val="-6"/>
          <w:sz w:val="28"/>
          <w:szCs w:val="28"/>
        </w:rPr>
        <w:t>районн</w:t>
      </w:r>
      <w:r w:rsidR="005465A3">
        <w:rPr>
          <w:rFonts w:ascii="Times New Roman" w:hAnsi="Times New Roman"/>
          <w:spacing w:val="-6"/>
          <w:sz w:val="28"/>
          <w:szCs w:val="28"/>
        </w:rPr>
        <w:t xml:space="preserve">ого </w:t>
      </w:r>
      <w:r w:rsidR="002D2522" w:rsidRPr="00F72BCE">
        <w:rPr>
          <w:rFonts w:ascii="Times New Roman" w:hAnsi="Times New Roman"/>
          <w:spacing w:val="-6"/>
          <w:sz w:val="28"/>
          <w:szCs w:val="28"/>
        </w:rPr>
        <w:t>коэффициент</w:t>
      </w:r>
      <w:r w:rsidR="005465A3">
        <w:rPr>
          <w:rFonts w:ascii="Times New Roman" w:hAnsi="Times New Roman"/>
          <w:spacing w:val="-6"/>
          <w:sz w:val="28"/>
          <w:szCs w:val="28"/>
        </w:rPr>
        <w:t>а к заработной плате, установленного решением органа государственной власти СССР или федерального органа государственной власти (далее – районный коэффициент)</w:t>
      </w:r>
      <w:r w:rsidRPr="00F72B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D4D" w:rsidRPr="00A63D4D" w:rsidRDefault="00A63D4D" w:rsidP="00C072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Иные </w:t>
      </w:r>
      <w:r w:rsidR="00C072A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A63D4D">
        <w:rPr>
          <w:rFonts w:ascii="Times New Roman" w:hAnsi="Times New Roman" w:cs="Times New Roman"/>
          <w:sz w:val="28"/>
          <w:szCs w:val="28"/>
        </w:rPr>
        <w:t xml:space="preserve"> предоставляются в пределах сумм, утвержденных законом Кировской области об областном бюджете </w:t>
      </w:r>
      <w:r w:rsidR="00C072A0">
        <w:rPr>
          <w:rFonts w:ascii="Times New Roman" w:hAnsi="Times New Roman" w:cs="Times New Roman"/>
          <w:sz w:val="28"/>
          <w:szCs w:val="28"/>
        </w:rPr>
        <w:br/>
      </w:r>
      <w:r w:rsidRPr="00A63D4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в пределах доведенных лимитов бюджетных обязательств, а также в соответствии </w:t>
      </w:r>
      <w:r w:rsidR="00C072A0">
        <w:rPr>
          <w:rFonts w:ascii="Times New Roman" w:hAnsi="Times New Roman" w:cs="Times New Roman"/>
          <w:sz w:val="28"/>
          <w:szCs w:val="28"/>
        </w:rPr>
        <w:br/>
      </w:r>
      <w:r w:rsidRPr="00A63D4D">
        <w:rPr>
          <w:rFonts w:ascii="Times New Roman" w:hAnsi="Times New Roman" w:cs="Times New Roman"/>
          <w:sz w:val="28"/>
          <w:szCs w:val="28"/>
        </w:rPr>
        <w:t>с кассовым планом, утвержденным в установленном порядке</w:t>
      </w:r>
      <w:r w:rsidR="00F72BCE" w:rsidRPr="00F72BCE">
        <w:rPr>
          <w:sz w:val="28"/>
          <w:szCs w:val="28"/>
        </w:rPr>
        <w:t xml:space="preserve"> </w:t>
      </w:r>
      <w:r w:rsidR="00F72BCE" w:rsidRPr="00F72BCE">
        <w:rPr>
          <w:rFonts w:ascii="Times New Roman" w:hAnsi="Times New Roman" w:cs="Times New Roman"/>
          <w:sz w:val="28"/>
          <w:szCs w:val="28"/>
        </w:rPr>
        <w:t xml:space="preserve">на цели, указанные в пункте 2 настоящих </w:t>
      </w:r>
      <w:r w:rsidR="00B540F8">
        <w:rPr>
          <w:rFonts w:ascii="Times New Roman" w:hAnsi="Times New Roman" w:cs="Times New Roman"/>
          <w:sz w:val="28"/>
          <w:szCs w:val="28"/>
        </w:rPr>
        <w:t>П</w:t>
      </w:r>
      <w:r w:rsidR="00F72BCE" w:rsidRPr="00F72BCE">
        <w:rPr>
          <w:rFonts w:ascii="Times New Roman" w:hAnsi="Times New Roman" w:cs="Times New Roman"/>
          <w:sz w:val="28"/>
          <w:szCs w:val="28"/>
        </w:rPr>
        <w:t>равил</w:t>
      </w:r>
      <w:r w:rsidRPr="00F72BCE">
        <w:rPr>
          <w:rFonts w:ascii="Times New Roman" w:hAnsi="Times New Roman" w:cs="Times New Roman"/>
          <w:sz w:val="28"/>
          <w:szCs w:val="28"/>
        </w:rPr>
        <w:t>, и</w:t>
      </w:r>
      <w:r w:rsidRPr="00A63D4D">
        <w:rPr>
          <w:rFonts w:ascii="Times New Roman" w:hAnsi="Times New Roman" w:cs="Times New Roman"/>
          <w:sz w:val="28"/>
          <w:szCs w:val="28"/>
        </w:rPr>
        <w:t xml:space="preserve"> с учетом отчетов и сведений, указанных </w:t>
      </w:r>
      <w:r w:rsidRPr="00E74D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74D4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937D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63D4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540F8">
        <w:rPr>
          <w:rFonts w:ascii="Times New Roman" w:hAnsi="Times New Roman" w:cs="Times New Roman"/>
          <w:sz w:val="28"/>
          <w:szCs w:val="28"/>
        </w:rPr>
        <w:t>их</w:t>
      </w:r>
      <w:r w:rsidRPr="00A63D4D">
        <w:rPr>
          <w:rFonts w:ascii="Times New Roman" w:hAnsi="Times New Roman" w:cs="Times New Roman"/>
          <w:sz w:val="28"/>
          <w:szCs w:val="28"/>
        </w:rPr>
        <w:t xml:space="preserve"> </w:t>
      </w:r>
      <w:r w:rsidR="00352BD6">
        <w:rPr>
          <w:rFonts w:ascii="Times New Roman" w:hAnsi="Times New Roman" w:cs="Times New Roman"/>
          <w:sz w:val="28"/>
          <w:szCs w:val="28"/>
        </w:rPr>
        <w:t>П</w:t>
      </w:r>
      <w:r w:rsidR="00B540F8">
        <w:rPr>
          <w:rFonts w:ascii="Times New Roman" w:hAnsi="Times New Roman" w:cs="Times New Roman"/>
          <w:sz w:val="28"/>
          <w:szCs w:val="28"/>
        </w:rPr>
        <w:t>равил</w:t>
      </w:r>
      <w:r w:rsidRPr="00A63D4D">
        <w:rPr>
          <w:rFonts w:ascii="Times New Roman" w:hAnsi="Times New Roman" w:cs="Times New Roman"/>
          <w:sz w:val="28"/>
          <w:szCs w:val="28"/>
        </w:rPr>
        <w:t>.</w:t>
      </w:r>
    </w:p>
    <w:p w:rsidR="00A63D4D" w:rsidRDefault="00C072A0" w:rsidP="00C072A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A63D4D" w:rsidRPr="00A63D4D">
        <w:rPr>
          <w:rFonts w:ascii="Times New Roman" w:hAnsi="Times New Roman" w:cs="Times New Roman"/>
          <w:sz w:val="28"/>
          <w:szCs w:val="28"/>
        </w:rPr>
        <w:t xml:space="preserve"> предоставляются министерством образования Кировской области</w:t>
      </w:r>
      <w:r w:rsidR="00D121C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A63D4D" w:rsidRPr="00A63D4D">
        <w:rPr>
          <w:rFonts w:ascii="Times New Roman" w:hAnsi="Times New Roman" w:cs="Times New Roman"/>
          <w:sz w:val="28"/>
          <w:szCs w:val="28"/>
        </w:rPr>
        <w:t>.</w:t>
      </w:r>
    </w:p>
    <w:p w:rsidR="00F72BCE" w:rsidRPr="00F72BCE" w:rsidRDefault="00F72BCE" w:rsidP="00C072A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E">
        <w:rPr>
          <w:rFonts w:ascii="Times New Roman" w:hAnsi="Times New Roman" w:cs="Times New Roman"/>
          <w:sz w:val="28"/>
          <w:szCs w:val="28"/>
        </w:rPr>
        <w:t xml:space="preserve">Распределение иных </w:t>
      </w:r>
      <w:r w:rsidR="00C072A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F72BCE">
        <w:rPr>
          <w:rFonts w:ascii="Times New Roman" w:hAnsi="Times New Roman" w:cs="Times New Roman"/>
          <w:sz w:val="28"/>
          <w:szCs w:val="28"/>
        </w:rPr>
        <w:t xml:space="preserve"> между бюджетами </w:t>
      </w:r>
      <w:r w:rsidR="00432037" w:rsidRPr="00A63D4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D25AEA">
        <w:rPr>
          <w:rFonts w:ascii="Times New Roman" w:hAnsi="Times New Roman" w:cs="Times New Roman"/>
          <w:color w:val="000000"/>
          <w:sz w:val="28"/>
          <w:szCs w:val="28"/>
        </w:rPr>
        <w:t xml:space="preserve">районов, муниципальных округов, городских округов </w:t>
      </w:r>
      <w:r w:rsidR="006B366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25AEA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</w:t>
      </w:r>
      <w:r w:rsidR="006B366D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D25AE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B36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5AE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72BCE">
        <w:rPr>
          <w:rFonts w:ascii="Times New Roman" w:hAnsi="Times New Roman" w:cs="Times New Roman"/>
          <w:sz w:val="28"/>
          <w:szCs w:val="28"/>
        </w:rPr>
        <w:t xml:space="preserve">устанавливается законом </w:t>
      </w:r>
      <w:r w:rsidR="00B0389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F72BCE">
        <w:rPr>
          <w:rFonts w:ascii="Times New Roman" w:hAnsi="Times New Roman" w:cs="Times New Roman"/>
          <w:sz w:val="28"/>
          <w:szCs w:val="28"/>
        </w:rPr>
        <w:t>о</w:t>
      </w:r>
      <w:r w:rsidR="00432037">
        <w:rPr>
          <w:rFonts w:ascii="Times New Roman" w:hAnsi="Times New Roman" w:cs="Times New Roman"/>
          <w:sz w:val="28"/>
          <w:szCs w:val="28"/>
        </w:rPr>
        <w:t>б</w:t>
      </w:r>
      <w:r w:rsidRPr="00F72BCE">
        <w:rPr>
          <w:rFonts w:ascii="Times New Roman" w:hAnsi="Times New Roman" w:cs="Times New Roman"/>
          <w:sz w:val="28"/>
          <w:szCs w:val="28"/>
        </w:rPr>
        <w:t xml:space="preserve"> </w:t>
      </w:r>
      <w:r w:rsidR="00432037">
        <w:rPr>
          <w:rFonts w:ascii="Times New Roman" w:hAnsi="Times New Roman" w:cs="Times New Roman"/>
          <w:sz w:val="28"/>
          <w:szCs w:val="28"/>
        </w:rPr>
        <w:t>областном</w:t>
      </w:r>
      <w:r w:rsidRPr="00F72BC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B440D">
        <w:rPr>
          <w:rFonts w:ascii="Times New Roman" w:hAnsi="Times New Roman" w:cs="Times New Roman"/>
          <w:sz w:val="28"/>
          <w:szCs w:val="28"/>
        </w:rPr>
        <w:br/>
      </w:r>
      <w:r w:rsidRPr="00F72BCE">
        <w:rPr>
          <w:rFonts w:ascii="Times New Roman" w:hAnsi="Times New Roman" w:cs="Times New Roman"/>
          <w:sz w:val="28"/>
          <w:szCs w:val="28"/>
        </w:rPr>
        <w:lastRenderedPageBreak/>
        <w:t>на соответствующий финансовый год и плановый период.</w:t>
      </w:r>
    </w:p>
    <w:p w:rsidR="00603AE9" w:rsidRPr="00432037" w:rsidRDefault="00432037" w:rsidP="00E43E1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037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отбора </w:t>
      </w:r>
      <w:r w:rsidRPr="00432037">
        <w:rPr>
          <w:rFonts w:ascii="Times New Roman" w:hAnsi="Times New Roman" w:cs="Times New Roman"/>
          <w:sz w:val="28"/>
          <w:szCs w:val="28"/>
        </w:rPr>
        <w:t>для предоставления ин</w:t>
      </w:r>
      <w:r w:rsidR="00CB440D">
        <w:rPr>
          <w:rFonts w:ascii="Times New Roman" w:hAnsi="Times New Roman" w:cs="Times New Roman"/>
          <w:sz w:val="28"/>
          <w:szCs w:val="28"/>
        </w:rPr>
        <w:t>ых</w:t>
      </w:r>
      <w:r w:rsidRPr="00432037">
        <w:rPr>
          <w:rFonts w:ascii="Times New Roman" w:hAnsi="Times New Roman" w:cs="Times New Roman"/>
          <w:sz w:val="28"/>
          <w:szCs w:val="28"/>
        </w:rPr>
        <w:t xml:space="preserve"> </w:t>
      </w:r>
      <w:r w:rsidR="00C072A0">
        <w:rPr>
          <w:rFonts w:ascii="Times New Roman" w:hAnsi="Times New Roman" w:cs="Times New Roman"/>
          <w:sz w:val="28"/>
          <w:szCs w:val="28"/>
        </w:rPr>
        <w:t>межбюджетн</w:t>
      </w:r>
      <w:r w:rsidR="00CB440D">
        <w:rPr>
          <w:rFonts w:ascii="Times New Roman" w:hAnsi="Times New Roman" w:cs="Times New Roman"/>
          <w:sz w:val="28"/>
          <w:szCs w:val="28"/>
        </w:rPr>
        <w:t>ых</w:t>
      </w:r>
      <w:r w:rsidR="00C072A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B440D">
        <w:rPr>
          <w:rFonts w:ascii="Times New Roman" w:hAnsi="Times New Roman" w:cs="Times New Roman"/>
          <w:sz w:val="28"/>
          <w:szCs w:val="28"/>
        </w:rPr>
        <w:t>ов</w:t>
      </w:r>
      <w:r w:rsidRPr="00432037">
        <w:rPr>
          <w:rFonts w:ascii="Times New Roman" w:hAnsi="Times New Roman" w:cs="Times New Roman"/>
          <w:sz w:val="28"/>
          <w:szCs w:val="28"/>
        </w:rPr>
        <w:t xml:space="preserve"> является наличие потребности </w:t>
      </w:r>
      <w:r w:rsidR="00352BD6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32037">
        <w:rPr>
          <w:rFonts w:ascii="Times New Roman" w:hAnsi="Times New Roman" w:cs="Times New Roman"/>
          <w:sz w:val="28"/>
          <w:szCs w:val="28"/>
        </w:rPr>
        <w:t>в обеспечении выплат ежемесячного денежного вознаграждения за классное руководство исходя из прогнозируемой численности педагогических работников на начало учебного года.</w:t>
      </w:r>
      <w:r w:rsidRPr="00432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3D4D" w:rsidRDefault="00A63D4D" w:rsidP="00E43E1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="00CB440D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</w:t>
      </w:r>
      <w:r w:rsidRPr="00A63D4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121CF">
        <w:rPr>
          <w:rFonts w:ascii="Times New Roman" w:hAnsi="Times New Roman" w:cs="Times New Roman"/>
          <w:sz w:val="28"/>
          <w:szCs w:val="28"/>
        </w:rPr>
        <w:t>ю</w:t>
      </w:r>
      <w:r w:rsidRPr="00A63D4D">
        <w:rPr>
          <w:rFonts w:ascii="Times New Roman" w:hAnsi="Times New Roman" w:cs="Times New Roman"/>
          <w:sz w:val="28"/>
          <w:szCs w:val="28"/>
        </w:rPr>
        <w:t>тся муниципальным образовани</w:t>
      </w:r>
      <w:r w:rsidR="00432037">
        <w:rPr>
          <w:rFonts w:ascii="Times New Roman" w:hAnsi="Times New Roman" w:cs="Times New Roman"/>
          <w:sz w:val="28"/>
          <w:szCs w:val="28"/>
        </w:rPr>
        <w:t>я</w:t>
      </w:r>
      <w:r w:rsidRPr="00A63D4D">
        <w:rPr>
          <w:rFonts w:ascii="Times New Roman" w:hAnsi="Times New Roman" w:cs="Times New Roman"/>
          <w:sz w:val="28"/>
          <w:szCs w:val="28"/>
        </w:rPr>
        <w:t xml:space="preserve">м </w:t>
      </w:r>
      <w:r w:rsidR="00C072A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432037">
        <w:rPr>
          <w:rFonts w:ascii="Times New Roman" w:hAnsi="Times New Roman" w:cs="Times New Roman"/>
          <w:sz w:val="28"/>
          <w:szCs w:val="28"/>
        </w:rPr>
        <w:t>при условии</w:t>
      </w:r>
      <w:r w:rsidRPr="00A63D4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32037">
        <w:rPr>
          <w:rFonts w:ascii="Times New Roman" w:hAnsi="Times New Roman" w:cs="Times New Roman"/>
          <w:sz w:val="28"/>
          <w:szCs w:val="28"/>
        </w:rPr>
        <w:t>я</w:t>
      </w:r>
      <w:r w:rsidRPr="00A63D4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121CF">
        <w:rPr>
          <w:rFonts w:ascii="Times New Roman" w:hAnsi="Times New Roman" w:cs="Times New Roman"/>
          <w:sz w:val="28"/>
          <w:szCs w:val="28"/>
        </w:rPr>
        <w:t>м</w:t>
      </w:r>
      <w:r w:rsidRPr="00A63D4D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432037">
        <w:rPr>
          <w:rFonts w:ascii="Times New Roman" w:hAnsi="Times New Roman" w:cs="Times New Roman"/>
          <w:sz w:val="28"/>
          <w:szCs w:val="28"/>
        </w:rPr>
        <w:t xml:space="preserve">и администрацией муниципального образования </w:t>
      </w:r>
      <w:r w:rsidR="00C072A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432037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иных </w:t>
      </w:r>
      <w:r w:rsidR="00C072A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432037">
        <w:rPr>
          <w:rFonts w:ascii="Times New Roman" w:hAnsi="Times New Roman" w:cs="Times New Roman"/>
          <w:sz w:val="28"/>
          <w:szCs w:val="28"/>
        </w:rPr>
        <w:t xml:space="preserve"> </w:t>
      </w:r>
      <w:r w:rsidR="00C072A0">
        <w:rPr>
          <w:rFonts w:ascii="Times New Roman" w:hAnsi="Times New Roman" w:cs="Times New Roman"/>
          <w:sz w:val="28"/>
          <w:szCs w:val="28"/>
        </w:rPr>
        <w:br/>
      </w:r>
      <w:r w:rsidR="007D67E6" w:rsidRPr="003937DE">
        <w:rPr>
          <w:rFonts w:ascii="Times New Roman" w:hAnsi="Times New Roman" w:cs="Times New Roman"/>
          <w:sz w:val="28"/>
          <w:szCs w:val="28"/>
        </w:rPr>
        <w:t>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7D67E6" w:rsidRPr="00432037">
        <w:rPr>
          <w:rFonts w:ascii="Times New Roman" w:hAnsi="Times New Roman" w:cs="Times New Roman"/>
          <w:sz w:val="28"/>
          <w:szCs w:val="28"/>
        </w:rPr>
        <w:t xml:space="preserve"> </w:t>
      </w:r>
      <w:r w:rsidRPr="00432037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FC4120">
        <w:rPr>
          <w:rFonts w:ascii="Times New Roman" w:hAnsi="Times New Roman" w:cs="Times New Roman"/>
          <w:sz w:val="28"/>
          <w:szCs w:val="28"/>
        </w:rPr>
        <w:t xml:space="preserve"> </w:t>
      </w:r>
      <w:r w:rsidR="007D67E6" w:rsidRPr="007D67E6">
        <w:rPr>
          <w:rFonts w:ascii="Times New Roman" w:hAnsi="Times New Roman" w:cs="Times New Roman"/>
          <w:sz w:val="28"/>
          <w:szCs w:val="28"/>
        </w:rPr>
        <w:br/>
      </w:r>
      <w:r w:rsidR="00AF2CE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государственной интегрированной системы управления общественными финансами «Электронный бюджет» </w:t>
      </w:r>
      <w:r w:rsidR="008425C5">
        <w:rPr>
          <w:rFonts w:ascii="Times New Roman" w:hAnsi="Times New Roman" w:cs="Times New Roman"/>
          <w:sz w:val="28"/>
          <w:szCs w:val="28"/>
        </w:rPr>
        <w:t xml:space="preserve">(далее – ГИИС «Электронный бюджет») </w:t>
      </w:r>
      <w:r w:rsidR="007D67E6" w:rsidRPr="006B366D">
        <w:rPr>
          <w:rFonts w:ascii="Times New Roman" w:hAnsi="Times New Roman" w:cs="Times New Roman"/>
          <w:sz w:val="28"/>
          <w:szCs w:val="28"/>
        </w:rPr>
        <w:br/>
      </w:r>
      <w:r w:rsidRPr="00432037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</w:t>
      </w:r>
      <w:r w:rsidR="006B366D">
        <w:rPr>
          <w:rFonts w:ascii="Times New Roman" w:hAnsi="Times New Roman" w:cs="Times New Roman"/>
          <w:sz w:val="28"/>
          <w:szCs w:val="28"/>
        </w:rPr>
        <w:t>М</w:t>
      </w:r>
      <w:r w:rsidRPr="00432037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3937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2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D4D" w:rsidRDefault="00A63D4D" w:rsidP="00C072A0">
      <w:pPr>
        <w:pStyle w:val="ConsPlusNormal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96">
        <w:rPr>
          <w:rFonts w:ascii="Times New Roman" w:hAnsi="Times New Roman" w:cs="Times New Roman"/>
          <w:sz w:val="28"/>
          <w:szCs w:val="28"/>
        </w:rPr>
        <w:t xml:space="preserve">Для перечисления иных </w:t>
      </w:r>
      <w:r w:rsidR="00E43E16" w:rsidRPr="00E53C9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53C9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</w:t>
      </w:r>
      <w:r w:rsidR="00E43E16" w:rsidRPr="00E53C96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E53C96">
        <w:rPr>
          <w:rFonts w:ascii="Times New Roman" w:hAnsi="Times New Roman" w:cs="Times New Roman"/>
          <w:sz w:val="28"/>
          <w:szCs w:val="28"/>
        </w:rPr>
        <w:t>направляю</w:t>
      </w:r>
      <w:r w:rsidR="00287742" w:rsidRPr="00E53C96">
        <w:rPr>
          <w:rFonts w:ascii="Times New Roman" w:hAnsi="Times New Roman" w:cs="Times New Roman"/>
          <w:sz w:val="28"/>
          <w:szCs w:val="28"/>
        </w:rPr>
        <w:t xml:space="preserve">т в министерство </w:t>
      </w:r>
      <w:r w:rsidRPr="00E53C96">
        <w:rPr>
          <w:rFonts w:ascii="Times New Roman" w:hAnsi="Times New Roman" w:cs="Times New Roman"/>
          <w:sz w:val="28"/>
          <w:szCs w:val="28"/>
        </w:rPr>
        <w:t>сведения о потребности в средствах</w:t>
      </w:r>
      <w:r w:rsidR="005903D2" w:rsidRPr="00E53C96">
        <w:rPr>
          <w:rFonts w:ascii="Times New Roman" w:hAnsi="Times New Roman" w:cs="Times New Roman"/>
          <w:sz w:val="28"/>
          <w:szCs w:val="28"/>
        </w:rPr>
        <w:t xml:space="preserve"> иных </w:t>
      </w:r>
      <w:r w:rsidR="00E43E16" w:rsidRPr="00E53C9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53C96">
        <w:rPr>
          <w:rFonts w:ascii="Times New Roman" w:hAnsi="Times New Roman" w:cs="Times New Roman"/>
          <w:sz w:val="28"/>
          <w:szCs w:val="28"/>
        </w:rPr>
        <w:t xml:space="preserve"> на текущий месяц в электронном виде </w:t>
      </w:r>
      <w:r w:rsidR="00E43E16" w:rsidRPr="00E53C96">
        <w:rPr>
          <w:rFonts w:ascii="Times New Roman" w:hAnsi="Times New Roman" w:cs="Times New Roman"/>
          <w:sz w:val="28"/>
          <w:szCs w:val="28"/>
        </w:rPr>
        <w:br/>
      </w:r>
      <w:r w:rsidRPr="00E53C96">
        <w:rPr>
          <w:rFonts w:ascii="Times New Roman" w:hAnsi="Times New Roman" w:cs="Times New Roman"/>
          <w:sz w:val="28"/>
          <w:szCs w:val="28"/>
        </w:rPr>
        <w:t>по ф</w:t>
      </w:r>
      <w:r w:rsidR="00287742" w:rsidRPr="00E53C96">
        <w:rPr>
          <w:rFonts w:ascii="Times New Roman" w:hAnsi="Times New Roman" w:cs="Times New Roman"/>
          <w:sz w:val="28"/>
          <w:szCs w:val="28"/>
        </w:rPr>
        <w:t>орме, установленной соглашением.</w:t>
      </w:r>
    </w:p>
    <w:p w:rsidR="00A63D4D" w:rsidRPr="00E53C96" w:rsidRDefault="00E53C96" w:rsidP="00E53C96">
      <w:pPr>
        <w:pStyle w:val="ConsPlusNormal"/>
        <w:widowControl w:val="0"/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 </w:t>
      </w:r>
      <w:r w:rsidR="00A63D4D" w:rsidRPr="00E53C96">
        <w:rPr>
          <w:rFonts w:ascii="Times New Roman" w:hAnsi="Times New Roman" w:cs="Times New Roman"/>
          <w:spacing w:val="6"/>
          <w:sz w:val="28"/>
          <w:szCs w:val="28"/>
        </w:rPr>
        <w:t xml:space="preserve">Органы местного самоуправления муниципальных образований </w:t>
      </w:r>
      <w:r w:rsidR="00E43E16" w:rsidRPr="00E53C96">
        <w:rPr>
          <w:rFonts w:ascii="Times New Roman" w:hAnsi="Times New Roman" w:cs="Times New Roman"/>
          <w:spacing w:val="6"/>
          <w:sz w:val="28"/>
          <w:szCs w:val="28"/>
        </w:rPr>
        <w:t xml:space="preserve">Кировской области </w:t>
      </w:r>
      <w:r w:rsidR="008425C5" w:rsidRPr="00E53C96">
        <w:rPr>
          <w:rFonts w:ascii="Times New Roman" w:hAnsi="Times New Roman" w:cs="Times New Roman"/>
          <w:spacing w:val="6"/>
          <w:sz w:val="28"/>
          <w:szCs w:val="28"/>
        </w:rPr>
        <w:t xml:space="preserve">размещают в установленный срок </w:t>
      </w:r>
      <w:r w:rsidR="008425C5" w:rsidRPr="00E53C96">
        <w:rPr>
          <w:rFonts w:ascii="Times New Roman" w:hAnsi="Times New Roman" w:cs="Times New Roman"/>
          <w:spacing w:val="6"/>
          <w:sz w:val="28"/>
          <w:szCs w:val="28"/>
        </w:rPr>
        <w:br/>
        <w:t>в соответствии с соглашением в ГИИС «Электронный бюджет»</w:t>
      </w:r>
      <w:r w:rsidR="00A63D4D" w:rsidRPr="00E53C96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A63D4D" w:rsidRDefault="00352BD6" w:rsidP="00C072A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отчет о расходовании иных </w:t>
      </w:r>
      <w:r w:rsidR="00E43E1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35FC3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3D4D" w:rsidRPr="00A63D4D">
        <w:rPr>
          <w:rFonts w:ascii="Times New Roman" w:hAnsi="Times New Roman" w:cs="Times New Roman"/>
          <w:sz w:val="28"/>
          <w:szCs w:val="28"/>
        </w:rPr>
        <w:t>ежемесячно, не позднее 5-го числа месяца, следующего за отчетным</w:t>
      </w:r>
      <w:r w:rsidR="00935FC3">
        <w:rPr>
          <w:rFonts w:ascii="Times New Roman" w:hAnsi="Times New Roman" w:cs="Times New Roman"/>
          <w:sz w:val="28"/>
          <w:szCs w:val="28"/>
        </w:rPr>
        <w:t>, по</w:t>
      </w:r>
      <w:r w:rsidR="00935FC3" w:rsidRPr="00935FC3">
        <w:rPr>
          <w:rFonts w:ascii="Times New Roman" w:hAnsi="Times New Roman" w:cs="Times New Roman"/>
          <w:sz w:val="28"/>
          <w:szCs w:val="28"/>
        </w:rPr>
        <w:t xml:space="preserve"> </w:t>
      </w:r>
      <w:r w:rsidR="00935FC3" w:rsidRPr="00A63D4D">
        <w:rPr>
          <w:rFonts w:ascii="Times New Roman" w:hAnsi="Times New Roman" w:cs="Times New Roman"/>
          <w:sz w:val="28"/>
          <w:szCs w:val="28"/>
        </w:rPr>
        <w:t>форме, установленной соглашением</w:t>
      </w:r>
      <w:r w:rsidR="00A63D4D" w:rsidRPr="00A63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91A" w:rsidRDefault="00352BD6" w:rsidP="00C072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194">
        <w:rPr>
          <w:rFonts w:ascii="Times New Roman" w:hAnsi="Times New Roman"/>
          <w:sz w:val="28"/>
          <w:szCs w:val="28"/>
        </w:rPr>
        <w:lastRenderedPageBreak/>
        <w:t xml:space="preserve">отчет о достижении значения результата предоставления иных </w:t>
      </w:r>
      <w:r w:rsidR="00E43E16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FC3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A191A">
        <w:rPr>
          <w:rFonts w:ascii="Times New Roman" w:hAnsi="Times New Roman"/>
          <w:sz w:val="28"/>
          <w:szCs w:val="28"/>
        </w:rPr>
        <w:t>ежемесячно, не позднее 5</w:t>
      </w:r>
      <w:r w:rsidR="006A191A" w:rsidRPr="00DC0194">
        <w:rPr>
          <w:rFonts w:ascii="Times New Roman" w:hAnsi="Times New Roman"/>
          <w:sz w:val="28"/>
          <w:szCs w:val="28"/>
        </w:rPr>
        <w:t>-го числа месяца, следующего за отчетным</w:t>
      </w:r>
      <w:r w:rsidR="00935FC3">
        <w:rPr>
          <w:rFonts w:ascii="Times New Roman" w:hAnsi="Times New Roman"/>
          <w:sz w:val="28"/>
          <w:szCs w:val="28"/>
        </w:rPr>
        <w:t>,</w:t>
      </w:r>
      <w:r w:rsidR="00935FC3" w:rsidRPr="00935FC3">
        <w:rPr>
          <w:rFonts w:ascii="Times New Roman" w:hAnsi="Times New Roman"/>
          <w:sz w:val="28"/>
          <w:szCs w:val="28"/>
        </w:rPr>
        <w:t xml:space="preserve"> </w:t>
      </w:r>
      <w:r w:rsidR="00935FC3">
        <w:rPr>
          <w:rFonts w:ascii="Times New Roman" w:hAnsi="Times New Roman"/>
          <w:sz w:val="28"/>
          <w:szCs w:val="28"/>
        </w:rPr>
        <w:t xml:space="preserve">по </w:t>
      </w:r>
      <w:r w:rsidR="00935FC3" w:rsidRPr="00A63D4D">
        <w:rPr>
          <w:rFonts w:ascii="Times New Roman" w:hAnsi="Times New Roman" w:cs="Times New Roman"/>
          <w:sz w:val="28"/>
          <w:szCs w:val="28"/>
        </w:rPr>
        <w:t>форме, установленной соглашением</w:t>
      </w:r>
      <w:r w:rsidR="00935FC3">
        <w:rPr>
          <w:rFonts w:ascii="Times New Roman" w:hAnsi="Times New Roman"/>
          <w:sz w:val="28"/>
          <w:szCs w:val="28"/>
        </w:rPr>
        <w:t>;</w:t>
      </w:r>
    </w:p>
    <w:p w:rsidR="00935FC3" w:rsidRPr="00DC0194" w:rsidRDefault="00935FC3" w:rsidP="00C07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287742">
        <w:rPr>
          <w:rFonts w:ascii="Times New Roman" w:hAnsi="Times New Roman" w:cs="Times New Roman"/>
          <w:sz w:val="28"/>
          <w:szCs w:val="28"/>
        </w:rPr>
        <w:t>отчет</w:t>
      </w:r>
      <w:r w:rsidR="003937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42">
        <w:rPr>
          <w:rFonts w:ascii="Times New Roman" w:hAnsi="Times New Roman" w:cs="Times New Roman"/>
          <w:sz w:val="28"/>
          <w:szCs w:val="28"/>
        </w:rPr>
        <w:t xml:space="preserve">о расходовании иных </w:t>
      </w:r>
      <w:r w:rsidR="00E43E16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достижении значения результата предоставления иных </w:t>
      </w:r>
      <w:r w:rsidR="00E43E16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 установленного в соглашении,</w:t>
      </w:r>
      <w:r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87742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3937DE">
        <w:rPr>
          <w:rFonts w:ascii="Times New Roman" w:hAnsi="Times New Roman" w:cs="Times New Roman"/>
          <w:sz w:val="28"/>
          <w:szCs w:val="28"/>
        </w:rPr>
        <w:br/>
      </w:r>
      <w:r w:rsidRPr="00287742">
        <w:rPr>
          <w:rFonts w:ascii="Times New Roman" w:hAnsi="Times New Roman" w:cs="Times New Roman"/>
          <w:sz w:val="28"/>
          <w:szCs w:val="28"/>
        </w:rPr>
        <w:t>15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FC3">
        <w:rPr>
          <w:rFonts w:ascii="Times New Roman" w:hAnsi="Times New Roman" w:cs="Times New Roman"/>
          <w:sz w:val="28"/>
          <w:szCs w:val="28"/>
        </w:rPr>
        <w:t xml:space="preserve"> </w:t>
      </w:r>
      <w:r w:rsidRPr="00287742">
        <w:rPr>
          <w:rFonts w:ascii="Times New Roman" w:hAnsi="Times New Roman" w:cs="Times New Roman"/>
          <w:sz w:val="28"/>
          <w:szCs w:val="28"/>
        </w:rPr>
        <w:t>по форм</w:t>
      </w:r>
      <w:r w:rsidR="00382978">
        <w:rPr>
          <w:rFonts w:ascii="Times New Roman" w:hAnsi="Times New Roman" w:cs="Times New Roman"/>
          <w:sz w:val="28"/>
          <w:szCs w:val="28"/>
        </w:rPr>
        <w:t>ам</w:t>
      </w:r>
      <w:r w:rsidRPr="00287742">
        <w:rPr>
          <w:rFonts w:ascii="Times New Roman" w:hAnsi="Times New Roman" w:cs="Times New Roman"/>
          <w:sz w:val="28"/>
          <w:szCs w:val="28"/>
        </w:rPr>
        <w:t>, установленн</w:t>
      </w:r>
      <w:r w:rsidR="00382978">
        <w:rPr>
          <w:rFonts w:ascii="Times New Roman" w:hAnsi="Times New Roman" w:cs="Times New Roman"/>
          <w:sz w:val="28"/>
          <w:szCs w:val="28"/>
        </w:rPr>
        <w:t>ым</w:t>
      </w:r>
      <w:r w:rsidRPr="00287742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91A" w:rsidRPr="00DE2D9A" w:rsidRDefault="006A191A" w:rsidP="00C072A0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4">
        <w:rPr>
          <w:rFonts w:ascii="Times New Roman" w:hAnsi="Times New Roman"/>
          <w:sz w:val="28"/>
          <w:szCs w:val="28"/>
        </w:rPr>
        <w:t xml:space="preserve">Результатом предоставления иных </w:t>
      </w:r>
      <w:r w:rsidR="00E43E16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94">
        <w:rPr>
          <w:rFonts w:ascii="Times New Roman" w:hAnsi="Times New Roman"/>
          <w:sz w:val="28"/>
          <w:szCs w:val="28"/>
        </w:rPr>
        <w:t xml:space="preserve">является </w:t>
      </w:r>
      <w:r w:rsidRPr="000060FC">
        <w:rPr>
          <w:rFonts w:ascii="Times New Roman" w:hAnsi="Times New Roman"/>
          <w:sz w:val="28"/>
          <w:szCs w:val="28"/>
        </w:rPr>
        <w:t xml:space="preserve">доля </w:t>
      </w:r>
      <w:r w:rsidRPr="004D3571">
        <w:rPr>
          <w:rFonts w:ascii="Times New Roman" w:hAnsi="Times New Roman"/>
          <w:sz w:val="28"/>
          <w:szCs w:val="28"/>
        </w:rPr>
        <w:t>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4D3571">
        <w:rPr>
          <w:rFonts w:ascii="Times New Roman" w:hAnsi="Times New Roman"/>
          <w:sz w:val="28"/>
          <w:szCs w:val="28"/>
        </w:rPr>
        <w:t>, получ</w:t>
      </w:r>
      <w:r>
        <w:rPr>
          <w:rFonts w:ascii="Times New Roman" w:hAnsi="Times New Roman"/>
          <w:sz w:val="28"/>
          <w:szCs w:val="28"/>
        </w:rPr>
        <w:t>ивш</w:t>
      </w:r>
      <w:r w:rsidRPr="004D3571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ежемесячное денежное </w:t>
      </w:r>
      <w:r w:rsidRPr="004D3571">
        <w:rPr>
          <w:rFonts w:ascii="Times New Roman" w:hAnsi="Times New Roman"/>
          <w:sz w:val="28"/>
          <w:szCs w:val="28"/>
        </w:rPr>
        <w:t xml:space="preserve">вознаграждение </w:t>
      </w:r>
      <w:r w:rsidR="00E43E16">
        <w:rPr>
          <w:rFonts w:ascii="Times New Roman" w:hAnsi="Times New Roman"/>
          <w:sz w:val="28"/>
          <w:szCs w:val="28"/>
        </w:rPr>
        <w:br/>
      </w:r>
      <w:r w:rsidRPr="004D357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классное руководство из расчета </w:t>
      </w:r>
      <w:r w:rsidR="00352BD6">
        <w:rPr>
          <w:rFonts w:ascii="Times New Roman" w:hAnsi="Times New Roman"/>
          <w:sz w:val="28"/>
          <w:szCs w:val="28"/>
        </w:rPr>
        <w:t>5</w:t>
      </w:r>
      <w:r w:rsidR="006B366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 в месяц</w:t>
      </w:r>
      <w:r w:rsidR="00352BD6">
        <w:rPr>
          <w:rFonts w:ascii="Times New Roman" w:hAnsi="Times New Roman"/>
          <w:sz w:val="28"/>
          <w:szCs w:val="28"/>
        </w:rPr>
        <w:t xml:space="preserve"> с учетом страховых взносов в государственные внебюджетные фонды</w:t>
      </w:r>
      <w:r>
        <w:rPr>
          <w:rFonts w:ascii="Times New Roman" w:hAnsi="Times New Roman"/>
          <w:sz w:val="28"/>
          <w:szCs w:val="28"/>
        </w:rPr>
        <w:t>, а также</w:t>
      </w:r>
      <w:r w:rsidR="00352BD6">
        <w:rPr>
          <w:rFonts w:ascii="Times New Roman" w:hAnsi="Times New Roman"/>
          <w:sz w:val="28"/>
          <w:szCs w:val="28"/>
        </w:rPr>
        <w:t xml:space="preserve"> районного коэффициента</w:t>
      </w:r>
      <w:r w:rsidRPr="00E354B2">
        <w:rPr>
          <w:rFonts w:ascii="Times New Roman" w:hAnsi="Times New Roman"/>
          <w:sz w:val="28"/>
          <w:szCs w:val="28"/>
        </w:rPr>
        <w:t xml:space="preserve">, </w:t>
      </w:r>
      <w:r w:rsidR="00352BD6">
        <w:rPr>
          <w:rFonts w:ascii="Times New Roman" w:hAnsi="Times New Roman"/>
          <w:sz w:val="28"/>
          <w:szCs w:val="28"/>
        </w:rPr>
        <w:t>в общей численности педагогических работников такой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DE2D9A" w:rsidRPr="00472C78" w:rsidRDefault="0010037F" w:rsidP="00C072A0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DE2D9A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CB440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DE2D9A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E16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</w:t>
      </w:r>
      <w:r w:rsidR="00CB440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43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</w:t>
      </w:r>
      <w:r w:rsidR="00CB440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E2D9A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B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A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образованию </w:t>
      </w:r>
      <w:r w:rsidR="00E253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25398">
        <w:rPr>
          <w:rFonts w:ascii="Times New Roman" w:hAnsi="Times New Roman"/>
          <w:sz w:val="28"/>
          <w:szCs w:val="28"/>
        </w:rPr>
        <w:t>Т</w:t>
      </w:r>
      <w:r w:rsidR="00E25398" w:rsidRPr="00E25398">
        <w:rPr>
          <w:rFonts w:ascii="Times New Roman" w:hAnsi="Times New Roman"/>
          <w:sz w:val="28"/>
          <w:szCs w:val="28"/>
          <w:vertAlign w:val="subscript"/>
        </w:rPr>
        <w:t>1i</w:t>
      </w:r>
      <w:r w:rsidR="00E25398">
        <w:rPr>
          <w:rFonts w:ascii="Times New Roman" w:hAnsi="Times New Roman"/>
          <w:sz w:val="28"/>
          <w:szCs w:val="28"/>
        </w:rPr>
        <w:t>)</w:t>
      </w:r>
      <w:r w:rsidR="00E2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</w:t>
      </w:r>
      <w:r w:rsidR="00DE2D9A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формуле:</w:t>
      </w:r>
    </w:p>
    <w:p w:rsidR="00472C78" w:rsidRPr="00DE2D9A" w:rsidRDefault="00472C78" w:rsidP="00472C7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5398" w:rsidRDefault="00DE2D9A" w:rsidP="00DE2D9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25398">
        <w:rPr>
          <w:rFonts w:ascii="Times New Roman" w:hAnsi="Times New Roman"/>
          <w:sz w:val="28"/>
          <w:szCs w:val="28"/>
          <w:vertAlign w:val="subscript"/>
        </w:rPr>
        <w:t>1i</w:t>
      </w:r>
      <w:r>
        <w:rPr>
          <w:rFonts w:ascii="Times New Roman" w:hAnsi="Times New Roman"/>
          <w:sz w:val="28"/>
          <w:szCs w:val="28"/>
        </w:rPr>
        <w:t xml:space="preserve"> = T</w:t>
      </w:r>
      <w:r w:rsidRPr="00E25398">
        <w:rPr>
          <w:rFonts w:ascii="Times New Roman" w:hAnsi="Times New Roman"/>
          <w:sz w:val="28"/>
          <w:szCs w:val="28"/>
          <w:vertAlign w:val="subscript"/>
        </w:rPr>
        <w:t>кр</w:t>
      </w:r>
      <w:r w:rsidR="006C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</w:t>
      </w:r>
      <w:r w:rsidR="00382978">
        <w:rPr>
          <w:rFonts w:ascii="Times New Roman" w:hAnsi="Times New Roman"/>
          <w:sz w:val="28"/>
          <w:szCs w:val="28"/>
        </w:rPr>
        <w:t>1,15</w:t>
      </w:r>
      <w:r w:rsidR="00382978">
        <w:rPr>
          <w:rFonts w:ascii="Times New Roman" w:hAnsi="Times New Roman"/>
          <w:sz w:val="28"/>
          <w:szCs w:val="28"/>
          <w:vertAlign w:val="superscript"/>
        </w:rPr>
        <w:t>1</w:t>
      </w:r>
      <w:r w:rsidRPr="00DE2D9A">
        <w:rPr>
          <w:rFonts w:ascii="Times New Roman" w:hAnsi="Times New Roman"/>
          <w:sz w:val="28"/>
          <w:szCs w:val="28"/>
        </w:rPr>
        <w:t xml:space="preserve"> х </w:t>
      </w:r>
      <w:r w:rsidRPr="00E25398">
        <w:rPr>
          <w:rFonts w:ascii="Times New Roman" w:hAnsi="Times New Roman"/>
          <w:sz w:val="28"/>
          <w:szCs w:val="28"/>
        </w:rPr>
        <w:t>Н</w:t>
      </w:r>
      <w:r w:rsidRPr="00E25398">
        <w:rPr>
          <w:rFonts w:ascii="Times New Roman" w:hAnsi="Times New Roman"/>
          <w:sz w:val="28"/>
          <w:szCs w:val="28"/>
          <w:vertAlign w:val="subscript"/>
        </w:rPr>
        <w:t>1</w:t>
      </w:r>
      <w:r w:rsidR="006D45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E25398">
        <w:rPr>
          <w:rFonts w:ascii="Times New Roman" w:hAnsi="Times New Roman"/>
          <w:sz w:val="28"/>
          <w:szCs w:val="28"/>
        </w:rPr>
        <w:t xml:space="preserve"> </w:t>
      </w:r>
      <w:r w:rsidRPr="00E25398">
        <w:rPr>
          <w:rFonts w:ascii="Times New Roman" w:hAnsi="Times New Roman"/>
          <w:sz w:val="28"/>
          <w:szCs w:val="28"/>
        </w:rPr>
        <w:t>х</w:t>
      </w:r>
      <w:r w:rsidRPr="00DE2D9A">
        <w:rPr>
          <w:rFonts w:ascii="Times New Roman" w:hAnsi="Times New Roman"/>
          <w:sz w:val="28"/>
          <w:szCs w:val="28"/>
        </w:rPr>
        <w:t xml:space="preserve"> </w:t>
      </w:r>
      <w:r w:rsidR="00E25398">
        <w:rPr>
          <w:rFonts w:ascii="Times New Roman" w:hAnsi="Times New Roman"/>
          <w:sz w:val="28"/>
          <w:szCs w:val="28"/>
          <w:lang w:val="en-US"/>
        </w:rPr>
        <w:t>N</w:t>
      </w:r>
      <w:r w:rsidR="00E930FB">
        <w:rPr>
          <w:rFonts w:ascii="Times New Roman" w:hAnsi="Times New Roman"/>
          <w:sz w:val="28"/>
          <w:szCs w:val="28"/>
          <w:vertAlign w:val="subscript"/>
        </w:rPr>
        <w:t>м</w:t>
      </w:r>
      <w:r w:rsidRPr="00DE2D9A">
        <w:rPr>
          <w:rFonts w:ascii="Times New Roman" w:hAnsi="Times New Roman"/>
          <w:sz w:val="28"/>
          <w:szCs w:val="28"/>
        </w:rPr>
        <w:t xml:space="preserve"> х </w:t>
      </w:r>
      <w:r w:rsidR="00E25398">
        <w:rPr>
          <w:rFonts w:ascii="Times New Roman" w:hAnsi="Times New Roman"/>
          <w:sz w:val="28"/>
          <w:szCs w:val="28"/>
          <w:lang w:val="en-US"/>
        </w:rPr>
        <w:t>S</w:t>
      </w:r>
      <w:r w:rsidR="00E25398" w:rsidRPr="00E25398">
        <w:rPr>
          <w:rFonts w:ascii="Times New Roman" w:hAnsi="Times New Roman"/>
          <w:sz w:val="28"/>
          <w:szCs w:val="28"/>
          <w:vertAlign w:val="subscript"/>
        </w:rPr>
        <w:t>взн</w:t>
      </w:r>
      <w:r w:rsidR="00E25398">
        <w:rPr>
          <w:rFonts w:ascii="Times New Roman" w:hAnsi="Times New Roman"/>
          <w:sz w:val="28"/>
          <w:szCs w:val="28"/>
        </w:rPr>
        <w:t>,</w:t>
      </w:r>
      <w:r w:rsidR="00E43E16">
        <w:rPr>
          <w:rFonts w:ascii="Times New Roman" w:hAnsi="Times New Roman"/>
          <w:sz w:val="28"/>
          <w:szCs w:val="28"/>
        </w:rPr>
        <w:t xml:space="preserve"> где:</w:t>
      </w:r>
    </w:p>
    <w:p w:rsidR="00726A83" w:rsidRDefault="00726A83" w:rsidP="00DE2D9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2D9A" w:rsidRPr="00DE2D9A" w:rsidRDefault="00DE2D9A" w:rsidP="00DE2D9A">
      <w:pPr>
        <w:pStyle w:val="a3"/>
        <w:spacing w:after="0"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E2D9A">
        <w:rPr>
          <w:rFonts w:ascii="Times New Roman" w:hAnsi="Times New Roman"/>
          <w:sz w:val="28"/>
          <w:szCs w:val="28"/>
        </w:rPr>
        <w:t>T</w:t>
      </w:r>
      <w:r w:rsidRPr="00DE2D9A">
        <w:rPr>
          <w:rFonts w:ascii="Times New Roman" w:hAnsi="Times New Roman"/>
          <w:sz w:val="28"/>
          <w:szCs w:val="28"/>
          <w:vertAlign w:val="subscript"/>
        </w:rPr>
        <w:t>кр</w:t>
      </w:r>
      <w:r w:rsidRPr="00DE2D9A">
        <w:rPr>
          <w:rFonts w:ascii="Times New Roman" w:hAnsi="Times New Roman"/>
          <w:sz w:val="28"/>
          <w:szCs w:val="28"/>
        </w:rPr>
        <w:t xml:space="preserve"> – 5</w:t>
      </w:r>
      <w:r w:rsidR="006B366D">
        <w:rPr>
          <w:rFonts w:ascii="Times New Roman" w:hAnsi="Times New Roman"/>
          <w:sz w:val="28"/>
          <w:szCs w:val="28"/>
        </w:rPr>
        <w:t>000</w:t>
      </w:r>
      <w:r w:rsidRPr="00DE2D9A">
        <w:rPr>
          <w:rFonts w:ascii="Times New Roman" w:hAnsi="Times New Roman"/>
          <w:sz w:val="28"/>
          <w:szCs w:val="28"/>
        </w:rPr>
        <w:t xml:space="preserve"> рублей</w:t>
      </w:r>
      <w:r w:rsidR="00444807" w:rsidRPr="00DE2D9A">
        <w:rPr>
          <w:rFonts w:ascii="Times New Roman" w:hAnsi="Times New Roman"/>
          <w:sz w:val="28"/>
          <w:szCs w:val="28"/>
        </w:rPr>
        <w:t xml:space="preserve"> – </w:t>
      </w:r>
      <w:r w:rsidRPr="00DE2D9A">
        <w:rPr>
          <w:rFonts w:ascii="Times New Roman" w:hAnsi="Times New Roman"/>
          <w:sz w:val="28"/>
          <w:szCs w:val="28"/>
        </w:rPr>
        <w:t xml:space="preserve">размер выплаты ежемесячного денежного вознаграждения </w:t>
      </w:r>
      <w:r w:rsidR="00E25398">
        <w:rPr>
          <w:rFonts w:ascii="Times New Roman" w:hAnsi="Times New Roman"/>
          <w:sz w:val="28"/>
          <w:szCs w:val="28"/>
        </w:rPr>
        <w:t xml:space="preserve">за классное руководство </w:t>
      </w:r>
      <w:r w:rsidRPr="00DE2D9A">
        <w:rPr>
          <w:rFonts w:ascii="Times New Roman" w:hAnsi="Times New Roman"/>
          <w:sz w:val="28"/>
          <w:szCs w:val="28"/>
        </w:rPr>
        <w:t>педагогическим работникам о</w:t>
      </w:r>
      <w:r w:rsidR="00E25398">
        <w:rPr>
          <w:rFonts w:ascii="Times New Roman" w:hAnsi="Times New Roman"/>
          <w:sz w:val="28"/>
          <w:szCs w:val="28"/>
        </w:rPr>
        <w:t xml:space="preserve">бщеобразовательных организаций (но не более </w:t>
      </w:r>
      <w:r w:rsidR="00E43E16">
        <w:rPr>
          <w:rFonts w:ascii="Times New Roman" w:hAnsi="Times New Roman"/>
          <w:sz w:val="28"/>
          <w:szCs w:val="28"/>
        </w:rPr>
        <w:t>двух</w:t>
      </w:r>
      <w:r w:rsidR="00E25398">
        <w:rPr>
          <w:rFonts w:ascii="Times New Roman" w:hAnsi="Times New Roman"/>
          <w:sz w:val="28"/>
          <w:szCs w:val="28"/>
        </w:rPr>
        <w:t xml:space="preserve"> выплат ежемесячного денежного вознаграждения </w:t>
      </w:r>
      <w:r w:rsidR="00E43E16">
        <w:rPr>
          <w:rFonts w:ascii="Times New Roman" w:hAnsi="Times New Roman"/>
          <w:sz w:val="28"/>
          <w:szCs w:val="28"/>
        </w:rPr>
        <w:t>одному</w:t>
      </w:r>
      <w:r w:rsidR="00E25398">
        <w:rPr>
          <w:rFonts w:ascii="Times New Roman" w:hAnsi="Times New Roman"/>
          <w:sz w:val="28"/>
          <w:szCs w:val="28"/>
        </w:rPr>
        <w:t xml:space="preserve"> педагогическому работнику </w:t>
      </w:r>
      <w:r w:rsidR="00E43E16">
        <w:rPr>
          <w:rFonts w:ascii="Times New Roman" w:hAnsi="Times New Roman"/>
          <w:sz w:val="28"/>
          <w:szCs w:val="28"/>
        </w:rPr>
        <w:br/>
      </w:r>
      <w:r w:rsidR="00E25398">
        <w:rPr>
          <w:rFonts w:ascii="Times New Roman" w:hAnsi="Times New Roman"/>
          <w:sz w:val="28"/>
          <w:szCs w:val="28"/>
        </w:rPr>
        <w:t xml:space="preserve">при осуществлении классного руководства в </w:t>
      </w:r>
      <w:r w:rsidR="00E43E16">
        <w:rPr>
          <w:rFonts w:ascii="Times New Roman" w:hAnsi="Times New Roman"/>
          <w:sz w:val="28"/>
          <w:szCs w:val="28"/>
        </w:rPr>
        <w:t>двух</w:t>
      </w:r>
      <w:r w:rsidR="00E25398">
        <w:rPr>
          <w:rFonts w:ascii="Times New Roman" w:hAnsi="Times New Roman"/>
          <w:sz w:val="28"/>
          <w:szCs w:val="28"/>
        </w:rPr>
        <w:t xml:space="preserve"> и более классах)</w:t>
      </w:r>
      <w:r w:rsidRPr="00DE2D9A">
        <w:rPr>
          <w:rFonts w:ascii="Times New Roman" w:hAnsi="Times New Roman"/>
          <w:sz w:val="28"/>
          <w:szCs w:val="28"/>
        </w:rPr>
        <w:t>;</w:t>
      </w:r>
    </w:p>
    <w:p w:rsidR="00E25398" w:rsidRDefault="00382978" w:rsidP="00DE2D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1,15</w:t>
      </w:r>
      <w:r w:rsidR="005252C1">
        <w:rPr>
          <w:rStyle w:val="af1"/>
          <w:rFonts w:ascii="Times New Roman" w:hAnsi="Times New Roman"/>
          <w:sz w:val="28"/>
          <w:szCs w:val="28"/>
        </w:rPr>
        <w:footnoteReference w:id="1"/>
      </w:r>
      <w:r w:rsidR="00E25398" w:rsidRPr="00DE2D9A">
        <w:rPr>
          <w:rFonts w:ascii="Times New Roman" w:hAnsi="Times New Roman"/>
          <w:sz w:val="28"/>
          <w:szCs w:val="28"/>
        </w:rPr>
        <w:t xml:space="preserve"> </w:t>
      </w:r>
      <w:r w:rsidR="00E43E16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25398" w:rsidRPr="00DE2D9A">
        <w:rPr>
          <w:rFonts w:ascii="Times New Roman" w:hAnsi="Times New Roman"/>
          <w:sz w:val="28"/>
          <w:szCs w:val="28"/>
        </w:rPr>
        <w:t>районны</w:t>
      </w:r>
      <w:r w:rsidR="00E25398">
        <w:rPr>
          <w:rFonts w:ascii="Times New Roman" w:hAnsi="Times New Roman"/>
          <w:sz w:val="28"/>
          <w:szCs w:val="28"/>
        </w:rPr>
        <w:t>й</w:t>
      </w:r>
      <w:r w:rsidR="00E25398" w:rsidRPr="00DE2D9A">
        <w:rPr>
          <w:rFonts w:ascii="Times New Roman" w:hAnsi="Times New Roman"/>
          <w:sz w:val="28"/>
          <w:szCs w:val="28"/>
        </w:rPr>
        <w:t xml:space="preserve"> коэффициент</w:t>
      </w:r>
      <w:r w:rsidR="00E25398">
        <w:rPr>
          <w:rFonts w:ascii="Times New Roman" w:hAnsi="Times New Roman"/>
          <w:sz w:val="28"/>
          <w:szCs w:val="28"/>
        </w:rPr>
        <w:t>;</w:t>
      </w:r>
      <w:r w:rsidR="00E25398" w:rsidRPr="00E25398">
        <w:rPr>
          <w:rFonts w:ascii="Times New Roman" w:hAnsi="Times New Roman"/>
          <w:sz w:val="28"/>
          <w:szCs w:val="28"/>
        </w:rPr>
        <w:t xml:space="preserve"> </w:t>
      </w:r>
    </w:p>
    <w:p w:rsidR="00DE2D9A" w:rsidRPr="00DE2D9A" w:rsidRDefault="00DE2D9A" w:rsidP="00DE2D9A">
      <w:pPr>
        <w:pStyle w:val="a3"/>
        <w:spacing w:after="0"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DE2D9A"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Pr="00E25398">
        <w:rPr>
          <w:rFonts w:ascii="Times New Roman" w:hAnsi="Times New Roman"/>
          <w:sz w:val="28"/>
          <w:szCs w:val="28"/>
          <w:vertAlign w:val="subscript"/>
        </w:rPr>
        <w:t>1</w:t>
      </w:r>
      <w:r w:rsidR="006D45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06EDC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E2D9A">
        <w:rPr>
          <w:rFonts w:ascii="Times New Roman" w:hAnsi="Times New Roman"/>
          <w:sz w:val="28"/>
          <w:szCs w:val="28"/>
        </w:rPr>
        <w:t xml:space="preserve">заявленная </w:t>
      </w:r>
      <w:r w:rsidR="00BA5B00">
        <w:rPr>
          <w:rFonts w:ascii="Times New Roman" w:hAnsi="Times New Roman"/>
          <w:sz w:val="28"/>
          <w:szCs w:val="28"/>
          <w:lang w:val="en-US"/>
        </w:rPr>
        <w:t>i</w:t>
      </w:r>
      <w:r w:rsidR="00BA5B00" w:rsidRPr="00BA5B00">
        <w:rPr>
          <w:rFonts w:ascii="Times New Roman" w:hAnsi="Times New Roman"/>
          <w:sz w:val="28"/>
          <w:szCs w:val="28"/>
        </w:rPr>
        <w:t>-</w:t>
      </w:r>
      <w:r w:rsidR="00BA5B00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муниципальным образованием</w:t>
      </w:r>
      <w:r w:rsidRPr="00DE2D9A">
        <w:rPr>
          <w:rFonts w:ascii="Times New Roman" w:hAnsi="Times New Roman"/>
          <w:sz w:val="28"/>
          <w:szCs w:val="28"/>
        </w:rPr>
        <w:t xml:space="preserve">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DE2D9A" w:rsidRPr="00DE2D9A" w:rsidRDefault="00E930FB" w:rsidP="00DE2D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E930FB">
        <w:rPr>
          <w:rFonts w:ascii="Times New Roman" w:hAnsi="Times New Roman"/>
          <w:sz w:val="28"/>
          <w:szCs w:val="28"/>
          <w:vertAlign w:val="subscript"/>
        </w:rPr>
        <w:t>м</w:t>
      </w:r>
      <w:r w:rsidR="00106EDC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E2D9A" w:rsidRPr="00DE2D9A">
        <w:rPr>
          <w:rFonts w:ascii="Times New Roman" w:hAnsi="Times New Roman"/>
          <w:sz w:val="28"/>
          <w:szCs w:val="28"/>
        </w:rPr>
        <w:t>количество месяцев</w:t>
      </w:r>
      <w:r>
        <w:rPr>
          <w:rFonts w:ascii="Times New Roman" w:hAnsi="Times New Roman"/>
          <w:sz w:val="28"/>
          <w:szCs w:val="28"/>
        </w:rPr>
        <w:t xml:space="preserve"> в году</w:t>
      </w:r>
      <w:r w:rsidR="00DE2D9A" w:rsidRPr="00DE2D9A">
        <w:rPr>
          <w:rFonts w:ascii="Times New Roman" w:hAnsi="Times New Roman"/>
          <w:sz w:val="28"/>
          <w:szCs w:val="28"/>
        </w:rPr>
        <w:t>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DE2D9A" w:rsidRDefault="00E930FB" w:rsidP="00DE2D9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25398">
        <w:rPr>
          <w:rFonts w:ascii="Times New Roman" w:hAnsi="Times New Roman"/>
          <w:sz w:val="28"/>
          <w:szCs w:val="28"/>
          <w:vertAlign w:val="subscript"/>
        </w:rPr>
        <w:t>взн</w:t>
      </w:r>
      <w:r w:rsidR="00106EDC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5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</w:t>
      </w:r>
      <w:r w:rsidR="00CD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отчислений </w:t>
      </w:r>
      <w:r w:rsidR="00E5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spacing w:val="-6"/>
          <w:sz w:val="28"/>
          <w:szCs w:val="28"/>
        </w:rPr>
        <w:t>страховые взносы в государственные внебюджетные фонды</w:t>
      </w:r>
      <w:r w:rsidR="006C0EDA">
        <w:rPr>
          <w:rFonts w:ascii="Times New Roman" w:hAnsi="Times New Roman"/>
          <w:sz w:val="28"/>
          <w:szCs w:val="28"/>
        </w:rPr>
        <w:t>.</w:t>
      </w:r>
    </w:p>
    <w:p w:rsidR="006C0EDA" w:rsidRPr="006C0EDA" w:rsidRDefault="006C0EDA" w:rsidP="006C0ED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0EDA">
        <w:rPr>
          <w:rFonts w:ascii="Times New Roman" w:hAnsi="Times New Roman"/>
          <w:sz w:val="28"/>
          <w:szCs w:val="28"/>
        </w:rPr>
        <w:t xml:space="preserve">Оценка эффективности предоставления иных </w:t>
      </w:r>
      <w:r w:rsidR="00E43E16">
        <w:rPr>
          <w:rFonts w:ascii="Times New Roman" w:hAnsi="Times New Roman"/>
          <w:sz w:val="28"/>
          <w:szCs w:val="28"/>
        </w:rPr>
        <w:t>межбюджетных трансфертов</w:t>
      </w:r>
      <w:r w:rsidRPr="006C0EDA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м</w:t>
      </w:r>
      <w:r w:rsidRPr="006C0EDA">
        <w:rPr>
          <w:rFonts w:ascii="Times New Roman" w:hAnsi="Times New Roman"/>
          <w:sz w:val="28"/>
          <w:szCs w:val="28"/>
        </w:rPr>
        <w:t xml:space="preserve">инистерством путем сравнения плановых </w:t>
      </w:r>
      <w:r w:rsidR="00E43E16">
        <w:rPr>
          <w:rFonts w:ascii="Times New Roman" w:hAnsi="Times New Roman"/>
          <w:sz w:val="28"/>
          <w:szCs w:val="28"/>
        </w:rPr>
        <w:br/>
      </w:r>
      <w:r w:rsidRPr="006C0EDA">
        <w:rPr>
          <w:rFonts w:ascii="Times New Roman" w:hAnsi="Times New Roman"/>
          <w:sz w:val="28"/>
          <w:szCs w:val="28"/>
        </w:rPr>
        <w:t>и фактических значений результатов предоставления иных межбюджетных трансфертов, которые устанавливаются соглашением</w:t>
      </w:r>
      <w:r w:rsidR="00E930FB">
        <w:rPr>
          <w:rFonts w:ascii="Times New Roman" w:hAnsi="Times New Roman"/>
          <w:sz w:val="28"/>
          <w:szCs w:val="28"/>
        </w:rPr>
        <w:t>,</w:t>
      </w:r>
      <w:r w:rsidR="00444807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C0EDA">
        <w:rPr>
          <w:rFonts w:ascii="Times New Roman" w:hAnsi="Times New Roman"/>
          <w:bCs/>
          <w:sz w:val="28"/>
          <w:szCs w:val="28"/>
        </w:rPr>
        <w:t>дол</w:t>
      </w:r>
      <w:r w:rsidR="00E43E16">
        <w:rPr>
          <w:rFonts w:ascii="Times New Roman" w:hAnsi="Times New Roman"/>
          <w:bCs/>
          <w:sz w:val="28"/>
          <w:szCs w:val="28"/>
        </w:rPr>
        <w:t>и</w:t>
      </w:r>
      <w:r w:rsidRPr="006C0EDA">
        <w:rPr>
          <w:rFonts w:ascii="Times New Roman" w:hAnsi="Times New Roman"/>
          <w:bCs/>
          <w:sz w:val="28"/>
          <w:szCs w:val="28"/>
        </w:rPr>
        <w:t xml:space="preserve"> педагогических работников общеобразовательных организаций, получивших вознаграждение </w:t>
      </w:r>
      <w:r w:rsidR="00E74D4F">
        <w:rPr>
          <w:rFonts w:ascii="Times New Roman" w:hAnsi="Times New Roman"/>
          <w:bCs/>
          <w:sz w:val="28"/>
          <w:szCs w:val="28"/>
        </w:rPr>
        <w:br/>
      </w:r>
      <w:r w:rsidRPr="006C0EDA">
        <w:rPr>
          <w:rFonts w:ascii="Times New Roman" w:hAnsi="Times New Roman"/>
          <w:bCs/>
          <w:sz w:val="28"/>
          <w:szCs w:val="28"/>
        </w:rPr>
        <w:t>за классно</w:t>
      </w:r>
      <w:r w:rsidR="00E930FB">
        <w:rPr>
          <w:rFonts w:ascii="Times New Roman" w:hAnsi="Times New Roman"/>
          <w:bCs/>
          <w:sz w:val="28"/>
          <w:szCs w:val="28"/>
        </w:rPr>
        <w:t>е</w:t>
      </w:r>
      <w:r w:rsidRPr="006C0EDA">
        <w:rPr>
          <w:rFonts w:ascii="Times New Roman" w:hAnsi="Times New Roman"/>
          <w:bCs/>
          <w:sz w:val="28"/>
          <w:szCs w:val="28"/>
        </w:rPr>
        <w:t xml:space="preserve"> руководств</w:t>
      </w:r>
      <w:r w:rsidR="00E930FB">
        <w:rPr>
          <w:rFonts w:ascii="Times New Roman" w:hAnsi="Times New Roman"/>
          <w:bCs/>
          <w:sz w:val="28"/>
          <w:szCs w:val="28"/>
        </w:rPr>
        <w:t>о</w:t>
      </w:r>
      <w:r w:rsidRPr="006C0EDA">
        <w:rPr>
          <w:rFonts w:ascii="Times New Roman" w:hAnsi="Times New Roman"/>
          <w:bCs/>
          <w:sz w:val="28"/>
          <w:szCs w:val="28"/>
        </w:rPr>
        <w:t xml:space="preserve">, в общей численности педагогических работников </w:t>
      </w:r>
      <w:r w:rsidR="00E930FB">
        <w:rPr>
          <w:rFonts w:ascii="Times New Roman" w:hAnsi="Times New Roman"/>
          <w:bCs/>
          <w:sz w:val="28"/>
          <w:szCs w:val="28"/>
        </w:rPr>
        <w:t>такой</w:t>
      </w:r>
      <w:r w:rsidRPr="006C0EDA">
        <w:rPr>
          <w:rFonts w:ascii="Times New Roman" w:hAnsi="Times New Roman"/>
          <w:bCs/>
          <w:sz w:val="28"/>
          <w:szCs w:val="28"/>
        </w:rPr>
        <w:t xml:space="preserve"> категории.</w:t>
      </w:r>
    </w:p>
    <w:p w:rsidR="006C0EDA" w:rsidRPr="00472C78" w:rsidRDefault="00E930FB" w:rsidP="006C0ED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муниципальным образованием </w:t>
      </w:r>
      <w:r w:rsidR="00726A83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>п</w:t>
      </w:r>
      <w:r w:rsidR="006C0EDA" w:rsidRPr="006C0EDA">
        <w:rPr>
          <w:rFonts w:ascii="Times New Roman" w:hAnsi="Times New Roman"/>
          <w:sz w:val="28"/>
          <w:szCs w:val="28"/>
        </w:rPr>
        <w:t>о состоянию на 31 декабря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</w:t>
      </w:r>
      <w:r w:rsidR="006C0EDA" w:rsidRPr="006C0EDA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допущено недостижение значения результата </w:t>
      </w:r>
      <w:r w:rsidR="006C0EDA" w:rsidRPr="006C0EDA">
        <w:rPr>
          <w:rFonts w:ascii="Times New Roman" w:hAnsi="Times New Roman"/>
          <w:sz w:val="28"/>
          <w:szCs w:val="28"/>
        </w:rPr>
        <w:t>предоставления ин</w:t>
      </w:r>
      <w:r w:rsidR="00CB440D">
        <w:rPr>
          <w:rFonts w:ascii="Times New Roman" w:hAnsi="Times New Roman"/>
          <w:sz w:val="28"/>
          <w:szCs w:val="28"/>
        </w:rPr>
        <w:t>ых</w:t>
      </w:r>
      <w:r w:rsidR="006C0EDA" w:rsidRPr="006C0EDA">
        <w:rPr>
          <w:rFonts w:ascii="Times New Roman" w:hAnsi="Times New Roman"/>
          <w:sz w:val="28"/>
          <w:szCs w:val="28"/>
        </w:rPr>
        <w:t xml:space="preserve"> </w:t>
      </w:r>
      <w:r w:rsidR="00E43E16">
        <w:rPr>
          <w:rFonts w:ascii="Times New Roman" w:hAnsi="Times New Roman"/>
          <w:sz w:val="28"/>
          <w:szCs w:val="28"/>
        </w:rPr>
        <w:t>межбюджетн</w:t>
      </w:r>
      <w:r w:rsidR="00CB440D">
        <w:rPr>
          <w:rFonts w:ascii="Times New Roman" w:hAnsi="Times New Roman"/>
          <w:sz w:val="28"/>
          <w:szCs w:val="28"/>
        </w:rPr>
        <w:t>ых</w:t>
      </w:r>
      <w:r w:rsidR="00E43E16">
        <w:rPr>
          <w:rFonts w:ascii="Times New Roman" w:hAnsi="Times New Roman"/>
          <w:sz w:val="28"/>
          <w:szCs w:val="28"/>
        </w:rPr>
        <w:t xml:space="preserve"> трансферт</w:t>
      </w:r>
      <w:r w:rsidR="00CB440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установленного соглашением,</w:t>
      </w:r>
      <w:r w:rsidR="006C0EDA" w:rsidRPr="006C0EDA">
        <w:rPr>
          <w:rFonts w:ascii="Times New Roman" w:hAnsi="Times New Roman"/>
          <w:sz w:val="28"/>
          <w:szCs w:val="28"/>
        </w:rPr>
        <w:t xml:space="preserve"> размер средств, подлежащих возврату из </w:t>
      </w:r>
      <w:r w:rsidR="00400015">
        <w:rPr>
          <w:rFonts w:ascii="Times New Roman" w:hAnsi="Times New Roman"/>
          <w:sz w:val="28"/>
          <w:szCs w:val="28"/>
        </w:rPr>
        <w:t xml:space="preserve">местного </w:t>
      </w:r>
      <w:r w:rsidR="006C0EDA" w:rsidRPr="006C0EDA">
        <w:rPr>
          <w:rFonts w:ascii="Times New Roman" w:hAnsi="Times New Roman"/>
          <w:sz w:val="28"/>
          <w:szCs w:val="28"/>
        </w:rPr>
        <w:t xml:space="preserve">бюджета </w:t>
      </w:r>
      <w:r w:rsidR="00400015">
        <w:rPr>
          <w:rFonts w:ascii="Times New Roman" w:hAnsi="Times New Roman"/>
          <w:sz w:val="28"/>
          <w:szCs w:val="28"/>
        </w:rPr>
        <w:t xml:space="preserve">в областной бюджет </w:t>
      </w:r>
      <w:r w:rsidR="00E43E1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 апреля </w:t>
      </w:r>
      <w:r w:rsidR="006C0EDA" w:rsidRPr="006C0EDA">
        <w:rPr>
          <w:rFonts w:ascii="Times New Roman" w:hAnsi="Times New Roman"/>
          <w:sz w:val="28"/>
          <w:szCs w:val="28"/>
        </w:rPr>
        <w:t xml:space="preserve">года, следующего за годом предоставления иных </w:t>
      </w:r>
      <w:r w:rsidR="00CB440D">
        <w:rPr>
          <w:rFonts w:ascii="Times New Roman" w:hAnsi="Times New Roman"/>
          <w:sz w:val="28"/>
          <w:szCs w:val="28"/>
        </w:rPr>
        <w:t>межбюджетных трансфертов</w:t>
      </w:r>
      <w:r w:rsidR="006C0EDA" w:rsidRPr="006C0EDA">
        <w:rPr>
          <w:rFonts w:ascii="Times New Roman" w:hAnsi="Times New Roman"/>
          <w:sz w:val="28"/>
          <w:szCs w:val="28"/>
        </w:rPr>
        <w:t xml:space="preserve"> (Т</w:t>
      </w:r>
      <w:r w:rsidR="006C0EDA" w:rsidRPr="00E930FB">
        <w:rPr>
          <w:rFonts w:ascii="Times New Roman" w:hAnsi="Times New Roman"/>
          <w:sz w:val="28"/>
          <w:szCs w:val="28"/>
          <w:vertAlign w:val="subscript"/>
        </w:rPr>
        <w:t>2</w:t>
      </w:r>
      <w:r w:rsidR="006C0EDA" w:rsidRPr="00E930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6C0EDA" w:rsidRPr="006C0ED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определяется</w:t>
      </w:r>
      <w:r w:rsidR="006C0EDA" w:rsidRPr="006C0EDA">
        <w:rPr>
          <w:rFonts w:ascii="Times New Roman" w:hAnsi="Times New Roman"/>
          <w:sz w:val="28"/>
          <w:szCs w:val="28"/>
        </w:rPr>
        <w:t xml:space="preserve"> по формуле:</w:t>
      </w:r>
    </w:p>
    <w:p w:rsidR="00472C78" w:rsidRPr="00472C78" w:rsidRDefault="00472C78" w:rsidP="00472C7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30FB" w:rsidRDefault="006C0EDA" w:rsidP="0040001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0EDA">
        <w:rPr>
          <w:rFonts w:ascii="Times New Roman" w:hAnsi="Times New Roman"/>
          <w:sz w:val="28"/>
          <w:szCs w:val="28"/>
        </w:rPr>
        <w:t>Т</w:t>
      </w:r>
      <w:r w:rsidRPr="00E930FB">
        <w:rPr>
          <w:rFonts w:ascii="Times New Roman" w:hAnsi="Times New Roman"/>
          <w:sz w:val="28"/>
          <w:szCs w:val="28"/>
          <w:vertAlign w:val="subscript"/>
        </w:rPr>
        <w:t>2i</w:t>
      </w:r>
      <w:r w:rsidRPr="006C0EDA">
        <w:rPr>
          <w:rFonts w:ascii="Times New Roman" w:hAnsi="Times New Roman"/>
          <w:sz w:val="28"/>
          <w:szCs w:val="28"/>
        </w:rPr>
        <w:t xml:space="preserve"> =Т</w:t>
      </w:r>
      <w:r w:rsidRPr="00E930FB">
        <w:rPr>
          <w:rFonts w:ascii="Times New Roman" w:hAnsi="Times New Roman"/>
          <w:sz w:val="28"/>
          <w:szCs w:val="28"/>
          <w:vertAlign w:val="subscript"/>
        </w:rPr>
        <w:t>1</w:t>
      </w:r>
      <w:r w:rsidRPr="00E930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0EDA">
        <w:rPr>
          <w:rFonts w:ascii="Times New Roman" w:hAnsi="Times New Roman"/>
          <w:sz w:val="28"/>
          <w:szCs w:val="28"/>
        </w:rPr>
        <w:t xml:space="preserve"> – (</w:t>
      </w:r>
      <w:r w:rsidR="00400015">
        <w:rPr>
          <w:rFonts w:ascii="Times New Roman" w:hAnsi="Times New Roman"/>
          <w:sz w:val="28"/>
          <w:szCs w:val="28"/>
        </w:rPr>
        <w:t>Т</w:t>
      </w:r>
      <w:r w:rsidR="00400015" w:rsidRPr="00E930FB">
        <w:rPr>
          <w:rFonts w:ascii="Times New Roman" w:hAnsi="Times New Roman"/>
          <w:sz w:val="28"/>
          <w:szCs w:val="28"/>
          <w:vertAlign w:val="subscript"/>
        </w:rPr>
        <w:t>кр</w:t>
      </w:r>
      <w:r w:rsidR="00400015">
        <w:rPr>
          <w:rFonts w:ascii="Times New Roman" w:hAnsi="Times New Roman"/>
          <w:sz w:val="28"/>
          <w:szCs w:val="28"/>
        </w:rPr>
        <w:t xml:space="preserve"> х </w:t>
      </w:r>
      <w:r w:rsidR="005C3334">
        <w:rPr>
          <w:rFonts w:ascii="Times New Roman" w:hAnsi="Times New Roman"/>
          <w:sz w:val="28"/>
          <w:szCs w:val="28"/>
        </w:rPr>
        <w:t>1,15</w:t>
      </w:r>
      <w:r w:rsidRPr="006C0EDA">
        <w:rPr>
          <w:rFonts w:ascii="Times New Roman" w:hAnsi="Times New Roman"/>
          <w:sz w:val="28"/>
          <w:szCs w:val="28"/>
        </w:rPr>
        <w:t xml:space="preserve"> х </w:t>
      </w:r>
      <w:r w:rsidRPr="00444807">
        <w:rPr>
          <w:rFonts w:ascii="Times New Roman" w:hAnsi="Times New Roman"/>
          <w:sz w:val="28"/>
          <w:szCs w:val="28"/>
        </w:rPr>
        <w:t>Н</w:t>
      </w:r>
      <w:r w:rsidRPr="00444807">
        <w:rPr>
          <w:rFonts w:ascii="Times New Roman" w:hAnsi="Times New Roman"/>
          <w:sz w:val="28"/>
          <w:szCs w:val="28"/>
          <w:vertAlign w:val="subscript"/>
        </w:rPr>
        <w:t>2</w:t>
      </w:r>
      <w:r w:rsidR="006D45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44807">
        <w:rPr>
          <w:rFonts w:ascii="Times New Roman" w:hAnsi="Times New Roman"/>
          <w:sz w:val="28"/>
          <w:szCs w:val="28"/>
        </w:rPr>
        <w:t xml:space="preserve"> </w:t>
      </w:r>
      <w:r w:rsidRPr="00444807">
        <w:rPr>
          <w:rFonts w:ascii="Times New Roman" w:hAnsi="Times New Roman"/>
          <w:sz w:val="28"/>
          <w:szCs w:val="28"/>
        </w:rPr>
        <w:t>х</w:t>
      </w:r>
      <w:r w:rsidRPr="006C0EDA">
        <w:rPr>
          <w:rFonts w:ascii="Times New Roman" w:hAnsi="Times New Roman"/>
          <w:sz w:val="28"/>
          <w:szCs w:val="28"/>
        </w:rPr>
        <w:t xml:space="preserve"> </w:t>
      </w:r>
      <w:r w:rsidR="00E930FB">
        <w:rPr>
          <w:rFonts w:ascii="Times New Roman" w:hAnsi="Times New Roman"/>
          <w:sz w:val="28"/>
          <w:szCs w:val="28"/>
          <w:lang w:val="en-US"/>
        </w:rPr>
        <w:t>N</w:t>
      </w:r>
      <w:r w:rsidR="00E930FB">
        <w:rPr>
          <w:rFonts w:ascii="Times New Roman" w:hAnsi="Times New Roman"/>
          <w:sz w:val="28"/>
          <w:szCs w:val="28"/>
          <w:vertAlign w:val="subscript"/>
        </w:rPr>
        <w:t>м</w:t>
      </w:r>
      <w:r w:rsidR="00E930FB" w:rsidRPr="00DE2D9A">
        <w:rPr>
          <w:rFonts w:ascii="Times New Roman" w:hAnsi="Times New Roman"/>
          <w:sz w:val="28"/>
          <w:szCs w:val="28"/>
        </w:rPr>
        <w:t xml:space="preserve"> х </w:t>
      </w:r>
      <w:r w:rsidR="00E930FB">
        <w:rPr>
          <w:rFonts w:ascii="Times New Roman" w:hAnsi="Times New Roman"/>
          <w:sz w:val="28"/>
          <w:szCs w:val="28"/>
          <w:lang w:val="en-US"/>
        </w:rPr>
        <w:t>S</w:t>
      </w:r>
      <w:r w:rsidR="00E930FB" w:rsidRPr="00E25398">
        <w:rPr>
          <w:rFonts w:ascii="Times New Roman" w:hAnsi="Times New Roman"/>
          <w:sz w:val="28"/>
          <w:szCs w:val="28"/>
          <w:vertAlign w:val="subscript"/>
        </w:rPr>
        <w:t>взн</w:t>
      </w:r>
      <w:r w:rsidRPr="006C0EDA">
        <w:rPr>
          <w:rFonts w:ascii="Times New Roman" w:hAnsi="Times New Roman"/>
          <w:sz w:val="28"/>
          <w:szCs w:val="28"/>
        </w:rPr>
        <w:t>)</w:t>
      </w:r>
      <w:r w:rsidR="00400015">
        <w:rPr>
          <w:rFonts w:ascii="Times New Roman" w:hAnsi="Times New Roman"/>
          <w:sz w:val="28"/>
          <w:szCs w:val="28"/>
        </w:rPr>
        <w:t xml:space="preserve">, </w:t>
      </w:r>
      <w:r w:rsidR="00E43E16">
        <w:rPr>
          <w:rFonts w:ascii="Times New Roman" w:hAnsi="Times New Roman"/>
          <w:sz w:val="28"/>
          <w:szCs w:val="28"/>
        </w:rPr>
        <w:t>где:</w:t>
      </w:r>
    </w:p>
    <w:p w:rsidR="00726A83" w:rsidRDefault="00726A83" w:rsidP="0040001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0EDA" w:rsidRPr="00400015" w:rsidRDefault="006C0EDA" w:rsidP="00E930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15">
        <w:rPr>
          <w:rFonts w:ascii="Times New Roman" w:hAnsi="Times New Roman" w:cs="Times New Roman"/>
          <w:sz w:val="28"/>
          <w:szCs w:val="28"/>
        </w:rPr>
        <w:t>H</w:t>
      </w:r>
      <w:r w:rsidRPr="00E930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45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6EDC" w:rsidRPr="00A63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00015">
        <w:rPr>
          <w:rFonts w:ascii="Times New Roman" w:hAnsi="Times New Roman" w:cs="Times New Roman"/>
          <w:sz w:val="28"/>
          <w:szCs w:val="28"/>
        </w:rPr>
        <w:t>фактическая численность педагогических работников общеобразовательных организаций</w:t>
      </w:r>
      <w:r w:rsidR="00BA5B00">
        <w:rPr>
          <w:rFonts w:ascii="Times New Roman" w:hAnsi="Times New Roman" w:cs="Times New Roman"/>
          <w:sz w:val="28"/>
          <w:szCs w:val="28"/>
        </w:rPr>
        <w:t xml:space="preserve"> </w:t>
      </w:r>
      <w:r w:rsidR="00BA5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5B00" w:rsidRPr="00BA5B00">
        <w:rPr>
          <w:rFonts w:ascii="Times New Roman" w:hAnsi="Times New Roman" w:cs="Times New Roman"/>
          <w:sz w:val="28"/>
          <w:szCs w:val="28"/>
        </w:rPr>
        <w:t>-</w:t>
      </w:r>
      <w:r w:rsidR="00BA5B00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Pr="00400015">
        <w:rPr>
          <w:rFonts w:ascii="Times New Roman" w:hAnsi="Times New Roman" w:cs="Times New Roman"/>
          <w:sz w:val="28"/>
          <w:szCs w:val="28"/>
        </w:rPr>
        <w:t>, получ</w:t>
      </w:r>
      <w:r w:rsidR="00444807">
        <w:rPr>
          <w:rFonts w:ascii="Times New Roman" w:hAnsi="Times New Roman" w:cs="Times New Roman"/>
          <w:sz w:val="28"/>
          <w:szCs w:val="28"/>
        </w:rPr>
        <w:t>ивш</w:t>
      </w:r>
      <w:r w:rsidRPr="00400015">
        <w:rPr>
          <w:rFonts w:ascii="Times New Roman" w:hAnsi="Times New Roman" w:cs="Times New Roman"/>
          <w:sz w:val="28"/>
          <w:szCs w:val="28"/>
        </w:rPr>
        <w:t>их вознаграждение за классное руководство</w:t>
      </w:r>
      <w:r w:rsidR="000E7B8C">
        <w:rPr>
          <w:rFonts w:ascii="Times New Roman" w:hAnsi="Times New Roman" w:cs="Times New Roman"/>
          <w:sz w:val="28"/>
          <w:szCs w:val="28"/>
        </w:rPr>
        <w:t>.</w:t>
      </w:r>
    </w:p>
    <w:p w:rsidR="00A63D4D" w:rsidRP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Министерство обеспечивает </w:t>
      </w:r>
      <w:r w:rsidR="00B540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A63D4D">
        <w:rPr>
          <w:rFonts w:ascii="Times New Roman" w:hAnsi="Times New Roman" w:cs="Times New Roman"/>
          <w:sz w:val="28"/>
          <w:szCs w:val="28"/>
        </w:rPr>
        <w:t>соблюдение</w:t>
      </w:r>
      <w:r w:rsidR="00B540F8">
        <w:rPr>
          <w:rFonts w:ascii="Times New Roman" w:hAnsi="Times New Roman" w:cs="Times New Roman"/>
          <w:sz w:val="28"/>
          <w:szCs w:val="28"/>
        </w:rPr>
        <w:t>м</w:t>
      </w:r>
      <w:r w:rsidRPr="00A63D4D">
        <w:rPr>
          <w:rFonts w:ascii="Times New Roman" w:hAnsi="Times New Roman" w:cs="Times New Roman"/>
          <w:sz w:val="28"/>
          <w:szCs w:val="28"/>
        </w:rPr>
        <w:t xml:space="preserve"> получателями иных </w:t>
      </w:r>
      <w:r w:rsidR="00E43E1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63D4D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935FC3">
        <w:rPr>
          <w:rFonts w:ascii="Times New Roman" w:hAnsi="Times New Roman" w:cs="Times New Roman"/>
          <w:sz w:val="28"/>
          <w:szCs w:val="28"/>
        </w:rPr>
        <w:t>, условий</w:t>
      </w:r>
      <w:r w:rsidRPr="00A63D4D">
        <w:rPr>
          <w:rFonts w:ascii="Times New Roman" w:hAnsi="Times New Roman" w:cs="Times New Roman"/>
          <w:sz w:val="28"/>
          <w:szCs w:val="28"/>
        </w:rPr>
        <w:t xml:space="preserve"> и </w:t>
      </w:r>
      <w:r w:rsidR="00F01EC4">
        <w:rPr>
          <w:rFonts w:ascii="Times New Roman" w:hAnsi="Times New Roman" w:cs="Times New Roman"/>
          <w:sz w:val="28"/>
          <w:szCs w:val="28"/>
        </w:rPr>
        <w:t>порядка</w:t>
      </w:r>
      <w:r w:rsidRPr="00A63D4D">
        <w:rPr>
          <w:rFonts w:ascii="Times New Roman" w:hAnsi="Times New Roman" w:cs="Times New Roman"/>
          <w:sz w:val="28"/>
          <w:szCs w:val="28"/>
        </w:rPr>
        <w:t xml:space="preserve">, </w:t>
      </w:r>
      <w:r w:rsidRPr="00A63D4D">
        <w:rPr>
          <w:rFonts w:ascii="Times New Roman" w:hAnsi="Times New Roman" w:cs="Times New Roman"/>
          <w:sz w:val="28"/>
          <w:szCs w:val="28"/>
        </w:rPr>
        <w:lastRenderedPageBreak/>
        <w:t>установленных при их предоставлении.</w:t>
      </w:r>
    </w:p>
    <w:p w:rsidR="00A63D4D" w:rsidRP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осуществляют проверку соблюдения получателями иных </w:t>
      </w:r>
      <w:r w:rsidR="00726A8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63D4D">
        <w:rPr>
          <w:rFonts w:ascii="Times New Roman" w:hAnsi="Times New Roman" w:cs="Times New Roman"/>
          <w:sz w:val="28"/>
          <w:szCs w:val="28"/>
        </w:rPr>
        <w:t xml:space="preserve"> целей и порядка, установленных при их предоставлении.</w:t>
      </w:r>
    </w:p>
    <w:p w:rsidR="00A63D4D" w:rsidRP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>Ответственность за нарушение настоящ</w:t>
      </w:r>
      <w:r w:rsidR="00444807">
        <w:rPr>
          <w:rFonts w:ascii="Times New Roman" w:hAnsi="Times New Roman" w:cs="Times New Roman"/>
          <w:sz w:val="28"/>
          <w:szCs w:val="28"/>
        </w:rPr>
        <w:t>их</w:t>
      </w:r>
      <w:r w:rsidRPr="00A63D4D">
        <w:rPr>
          <w:rFonts w:ascii="Times New Roman" w:hAnsi="Times New Roman" w:cs="Times New Roman"/>
          <w:sz w:val="28"/>
          <w:szCs w:val="28"/>
        </w:rPr>
        <w:t xml:space="preserve"> </w:t>
      </w:r>
      <w:r w:rsidR="00B540F8">
        <w:rPr>
          <w:rFonts w:ascii="Times New Roman" w:hAnsi="Times New Roman" w:cs="Times New Roman"/>
          <w:sz w:val="28"/>
          <w:szCs w:val="28"/>
        </w:rPr>
        <w:t>Правил</w:t>
      </w:r>
      <w:r w:rsidRPr="00A63D4D">
        <w:rPr>
          <w:rFonts w:ascii="Times New Roman" w:hAnsi="Times New Roman" w:cs="Times New Roman"/>
          <w:sz w:val="28"/>
          <w:szCs w:val="28"/>
        </w:rPr>
        <w:t xml:space="preserve"> </w:t>
      </w:r>
      <w:r w:rsidR="005C3161">
        <w:rPr>
          <w:rFonts w:ascii="Times New Roman" w:hAnsi="Times New Roman" w:cs="Times New Roman"/>
          <w:sz w:val="28"/>
          <w:szCs w:val="28"/>
        </w:rPr>
        <w:br/>
      </w:r>
      <w:r w:rsidRPr="00A63D4D">
        <w:rPr>
          <w:rFonts w:ascii="Times New Roman" w:hAnsi="Times New Roman" w:cs="Times New Roman"/>
          <w:sz w:val="28"/>
          <w:szCs w:val="28"/>
        </w:rPr>
        <w:t xml:space="preserve">и недостоверность представляемой в министерство отчетности, указанной </w:t>
      </w:r>
      <w:r w:rsidRPr="00A63D4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0" w:history="1">
        <w:r w:rsidRPr="00A63D4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D5BB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63D4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44807">
        <w:rPr>
          <w:rFonts w:ascii="Times New Roman" w:hAnsi="Times New Roman" w:cs="Times New Roman"/>
          <w:sz w:val="28"/>
          <w:szCs w:val="28"/>
        </w:rPr>
        <w:t>их</w:t>
      </w:r>
      <w:r w:rsidRPr="00A63D4D">
        <w:rPr>
          <w:rFonts w:ascii="Times New Roman" w:hAnsi="Times New Roman" w:cs="Times New Roman"/>
          <w:sz w:val="28"/>
          <w:szCs w:val="28"/>
        </w:rPr>
        <w:t xml:space="preserve"> </w:t>
      </w:r>
      <w:r w:rsidR="00444807">
        <w:rPr>
          <w:rFonts w:ascii="Times New Roman" w:hAnsi="Times New Roman" w:cs="Times New Roman"/>
          <w:sz w:val="28"/>
          <w:szCs w:val="28"/>
        </w:rPr>
        <w:t>Правил</w:t>
      </w:r>
      <w:r w:rsidRPr="00A63D4D">
        <w:rPr>
          <w:rFonts w:ascii="Times New Roman" w:hAnsi="Times New Roman" w:cs="Times New Roman"/>
          <w:sz w:val="28"/>
          <w:szCs w:val="28"/>
        </w:rPr>
        <w:t xml:space="preserve">, возлагается на органы местного самоуправления муниципальных </w:t>
      </w:r>
      <w:r w:rsidR="00D121CF">
        <w:rPr>
          <w:rFonts w:ascii="Times New Roman" w:hAnsi="Times New Roman" w:cs="Times New Roman"/>
          <w:sz w:val="28"/>
          <w:szCs w:val="28"/>
        </w:rPr>
        <w:t>образований</w:t>
      </w:r>
      <w:r w:rsidR="00B0389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63D4D">
        <w:rPr>
          <w:rFonts w:ascii="Times New Roman" w:hAnsi="Times New Roman" w:cs="Times New Roman"/>
          <w:sz w:val="28"/>
          <w:szCs w:val="28"/>
        </w:rPr>
        <w:t>.</w:t>
      </w:r>
    </w:p>
    <w:p w:rsid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Нецелевое использование иных </w:t>
      </w:r>
      <w:r w:rsidR="00726A8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63D4D">
        <w:rPr>
          <w:rFonts w:ascii="Times New Roman" w:hAnsi="Times New Roman" w:cs="Times New Roman"/>
          <w:sz w:val="28"/>
          <w:szCs w:val="28"/>
        </w:rPr>
        <w:t xml:space="preserve"> влечет бесспорное взыскание суммы средств, полученных из областного бюджета, в размере средств, использованных не по целевому назначению, или сокращение предоставления межбюджетных трансфертов </w:t>
      </w:r>
      <w:r w:rsidR="00726A83">
        <w:rPr>
          <w:rFonts w:ascii="Times New Roman" w:hAnsi="Times New Roman" w:cs="Times New Roman"/>
          <w:sz w:val="28"/>
          <w:szCs w:val="28"/>
        </w:rPr>
        <w:br/>
      </w:r>
      <w:r w:rsidRPr="00A63D4D">
        <w:rPr>
          <w:rFonts w:ascii="Times New Roman" w:hAnsi="Times New Roman" w:cs="Times New Roman"/>
          <w:sz w:val="28"/>
          <w:szCs w:val="28"/>
        </w:rPr>
        <w:t>(за исключением субвенций и дотации на выравнивание бюджетной обеспеченности муниципального образования).</w:t>
      </w:r>
    </w:p>
    <w:p w:rsid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>Нарушение главными распорядителями, получателями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D4D">
        <w:rPr>
          <w:rFonts w:ascii="Times New Roman" w:hAnsi="Times New Roman" w:cs="Times New Roman"/>
          <w:sz w:val="28"/>
          <w:szCs w:val="28"/>
        </w:rPr>
        <w:t>местных бюджетов положений настоящ</w:t>
      </w:r>
      <w:r w:rsidR="00B540F8">
        <w:rPr>
          <w:rFonts w:ascii="Times New Roman" w:hAnsi="Times New Roman" w:cs="Times New Roman"/>
          <w:sz w:val="28"/>
          <w:szCs w:val="28"/>
        </w:rPr>
        <w:t>их</w:t>
      </w:r>
      <w:r w:rsidR="00444807">
        <w:rPr>
          <w:rFonts w:ascii="Times New Roman" w:hAnsi="Times New Roman" w:cs="Times New Roman"/>
          <w:sz w:val="28"/>
          <w:szCs w:val="28"/>
        </w:rPr>
        <w:t xml:space="preserve"> </w:t>
      </w:r>
      <w:r w:rsidR="00B540F8">
        <w:rPr>
          <w:rFonts w:ascii="Times New Roman" w:hAnsi="Times New Roman" w:cs="Times New Roman"/>
          <w:sz w:val="28"/>
          <w:szCs w:val="28"/>
        </w:rPr>
        <w:t>П</w:t>
      </w:r>
      <w:r w:rsidR="005C3161">
        <w:rPr>
          <w:rFonts w:ascii="Times New Roman" w:hAnsi="Times New Roman" w:cs="Times New Roman"/>
          <w:sz w:val="28"/>
          <w:szCs w:val="28"/>
        </w:rPr>
        <w:t>равил</w:t>
      </w:r>
      <w:r w:rsidRPr="00A63D4D">
        <w:rPr>
          <w:rFonts w:ascii="Times New Roman" w:hAnsi="Times New Roman" w:cs="Times New Roman"/>
          <w:sz w:val="28"/>
          <w:szCs w:val="28"/>
        </w:rPr>
        <w:t xml:space="preserve"> влечет применение мер, предусмотренных действующим законодательством Российской Федерации.</w:t>
      </w:r>
    </w:p>
    <w:p w:rsid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остатки иных </w:t>
      </w:r>
      <w:r w:rsidR="00726A8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63D4D">
        <w:rPr>
          <w:rFonts w:ascii="Times New Roman" w:hAnsi="Times New Roman" w:cs="Times New Roman"/>
          <w:sz w:val="28"/>
          <w:szCs w:val="28"/>
        </w:rPr>
        <w:t xml:space="preserve"> подлежат возврату в доход областного бюджета в течение первых 15 рабочих дней текущего финансового года.</w:t>
      </w:r>
    </w:p>
    <w:p w:rsidR="00A63D4D" w:rsidRDefault="00A63D4D" w:rsidP="00A63D4D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иных </w:t>
      </w:r>
      <w:r w:rsidR="00726A8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63D4D">
        <w:rPr>
          <w:rFonts w:ascii="Times New Roman" w:hAnsi="Times New Roman" w:cs="Times New Roman"/>
          <w:sz w:val="28"/>
          <w:szCs w:val="28"/>
        </w:rPr>
        <w:t xml:space="preserve"> не перечислен в доход областного бюджета, этот остаток подлежит взысканию в доход областного бюджета в порядке, установленном министерством финансов Кировской области, с соблюдением общих требований, установленных Министерством финансов Российской Федерации.</w:t>
      </w:r>
    </w:p>
    <w:p w:rsidR="00A63D4D" w:rsidRDefault="00A63D4D" w:rsidP="001F05E3">
      <w:pPr>
        <w:spacing w:line="240" w:lineRule="auto"/>
        <w:jc w:val="both"/>
        <w:rPr>
          <w:rFonts w:ascii="Times New Roman" w:hAnsi="Times New Roman" w:cs="Times New Roman"/>
        </w:rPr>
      </w:pPr>
    </w:p>
    <w:p w:rsidR="001F05E3" w:rsidRPr="00A63D4D" w:rsidRDefault="00AA6818" w:rsidP="00D70867">
      <w:pPr>
        <w:pStyle w:val="Point"/>
        <w:tabs>
          <w:tab w:val="num" w:pos="-2520"/>
          <w:tab w:val="left" w:pos="0"/>
        </w:tabs>
        <w:spacing w:before="0" w:line="240" w:lineRule="auto"/>
        <w:ind w:firstLine="0"/>
        <w:jc w:val="center"/>
      </w:pPr>
      <w:r>
        <w:t>_____________</w:t>
      </w:r>
    </w:p>
    <w:sectPr w:rsidR="001F05E3" w:rsidRPr="00A63D4D" w:rsidSect="00726A83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4F" w:rsidRDefault="0049404F" w:rsidP="00A63D4D">
      <w:pPr>
        <w:spacing w:after="0" w:line="240" w:lineRule="auto"/>
      </w:pPr>
      <w:r>
        <w:separator/>
      </w:r>
    </w:p>
  </w:endnote>
  <w:endnote w:type="continuationSeparator" w:id="0">
    <w:p w:rsidR="0049404F" w:rsidRDefault="0049404F" w:rsidP="00A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4F" w:rsidRDefault="0049404F" w:rsidP="00A63D4D">
      <w:pPr>
        <w:spacing w:after="0" w:line="240" w:lineRule="auto"/>
      </w:pPr>
      <w:r>
        <w:separator/>
      </w:r>
    </w:p>
  </w:footnote>
  <w:footnote w:type="continuationSeparator" w:id="0">
    <w:p w:rsidR="0049404F" w:rsidRDefault="0049404F" w:rsidP="00A63D4D">
      <w:pPr>
        <w:spacing w:after="0" w:line="240" w:lineRule="auto"/>
      </w:pPr>
      <w:r>
        <w:continuationSeparator/>
      </w:r>
    </w:p>
  </w:footnote>
  <w:footnote w:id="1">
    <w:p w:rsidR="006B366D" w:rsidRPr="005252C1" w:rsidRDefault="006B366D" w:rsidP="0052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252C1">
        <w:rPr>
          <w:rStyle w:val="af1"/>
          <w:rFonts w:ascii="Times New Roman" w:hAnsi="Times New Roman" w:cs="Times New Roman"/>
        </w:rPr>
        <w:footnoteRef/>
      </w:r>
      <w:r w:rsidRPr="005252C1">
        <w:rPr>
          <w:rFonts w:ascii="Times New Roman" w:hAnsi="Times New Roman" w:cs="Times New Roman"/>
        </w:rPr>
        <w:t xml:space="preserve"> </w:t>
      </w:r>
      <w:r w:rsidRPr="005252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Районный коэффициент учитывается при расчете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размера иных межбюджетных трансфертов</w:t>
      </w:r>
      <w:r w:rsidRPr="005252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муниципальным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образованиям</w:t>
      </w:r>
      <w:r w:rsidRPr="005252C1">
        <w:rPr>
          <w:rFonts w:ascii="Times New Roman" w:eastAsiaTheme="minorHAnsi" w:hAnsi="Times New Roman" w:cs="Times New Roman"/>
          <w:sz w:val="20"/>
          <w:szCs w:val="20"/>
          <w:lang w:eastAsia="en-US"/>
        </w:rPr>
        <w:t>, в которых он установлен к заработной плате решениями федеральных органов государственной власти.</w:t>
      </w:r>
    </w:p>
    <w:p w:rsidR="006B366D" w:rsidRDefault="006B366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598"/>
      <w:docPartObj>
        <w:docPartGallery w:val="Page Numbers (Top of Page)"/>
        <w:docPartUnique/>
      </w:docPartObj>
    </w:sdtPr>
    <w:sdtEndPr/>
    <w:sdtContent>
      <w:p w:rsidR="006B366D" w:rsidRDefault="004940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66D" w:rsidRDefault="006B3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3F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557A5"/>
    <w:multiLevelType w:val="hybridMultilevel"/>
    <w:tmpl w:val="8AA098B4"/>
    <w:lvl w:ilvl="0" w:tplc="AE44F83E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14F34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65826"/>
    <w:multiLevelType w:val="hybridMultilevel"/>
    <w:tmpl w:val="A7B68140"/>
    <w:lvl w:ilvl="0" w:tplc="18F018D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A41FD"/>
    <w:multiLevelType w:val="hybridMultilevel"/>
    <w:tmpl w:val="620A70A4"/>
    <w:lvl w:ilvl="0" w:tplc="C8723B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D4D"/>
    <w:rsid w:val="000025D5"/>
    <w:rsid w:val="000359FF"/>
    <w:rsid w:val="00075047"/>
    <w:rsid w:val="000E7B8C"/>
    <w:rsid w:val="0010037F"/>
    <w:rsid w:val="00106EDC"/>
    <w:rsid w:val="00130A53"/>
    <w:rsid w:val="00133B61"/>
    <w:rsid w:val="00157708"/>
    <w:rsid w:val="001B41BD"/>
    <w:rsid w:val="001F05E3"/>
    <w:rsid w:val="001F3268"/>
    <w:rsid w:val="00204A3C"/>
    <w:rsid w:val="00270F0C"/>
    <w:rsid w:val="00287742"/>
    <w:rsid w:val="002B0DC6"/>
    <w:rsid w:val="002D2522"/>
    <w:rsid w:val="002E1870"/>
    <w:rsid w:val="002F25FB"/>
    <w:rsid w:val="00352BD6"/>
    <w:rsid w:val="00382978"/>
    <w:rsid w:val="003937DE"/>
    <w:rsid w:val="00396B7B"/>
    <w:rsid w:val="003A0067"/>
    <w:rsid w:val="003F4385"/>
    <w:rsid w:val="00400015"/>
    <w:rsid w:val="00413787"/>
    <w:rsid w:val="00432037"/>
    <w:rsid w:val="00444807"/>
    <w:rsid w:val="00472C78"/>
    <w:rsid w:val="0049404F"/>
    <w:rsid w:val="004D0972"/>
    <w:rsid w:val="004E1B55"/>
    <w:rsid w:val="00522330"/>
    <w:rsid w:val="005252C1"/>
    <w:rsid w:val="005465A3"/>
    <w:rsid w:val="005903D2"/>
    <w:rsid w:val="005C3161"/>
    <w:rsid w:val="005C3334"/>
    <w:rsid w:val="005E3DA9"/>
    <w:rsid w:val="005F58D6"/>
    <w:rsid w:val="00600512"/>
    <w:rsid w:val="00601F1E"/>
    <w:rsid w:val="00602B32"/>
    <w:rsid w:val="00603AE9"/>
    <w:rsid w:val="00616E69"/>
    <w:rsid w:val="006538FD"/>
    <w:rsid w:val="0069778B"/>
    <w:rsid w:val="006A191A"/>
    <w:rsid w:val="006A3705"/>
    <w:rsid w:val="006B366D"/>
    <w:rsid w:val="006C0EDA"/>
    <w:rsid w:val="006D45B5"/>
    <w:rsid w:val="00726A83"/>
    <w:rsid w:val="00785DDF"/>
    <w:rsid w:val="00791002"/>
    <w:rsid w:val="007D3D78"/>
    <w:rsid w:val="007D67E6"/>
    <w:rsid w:val="008425C5"/>
    <w:rsid w:val="00844042"/>
    <w:rsid w:val="008C5D6A"/>
    <w:rsid w:val="00923D94"/>
    <w:rsid w:val="00935FC3"/>
    <w:rsid w:val="00981F54"/>
    <w:rsid w:val="009C14DD"/>
    <w:rsid w:val="009D1C11"/>
    <w:rsid w:val="009D6FC5"/>
    <w:rsid w:val="00A63D4D"/>
    <w:rsid w:val="00AA6818"/>
    <w:rsid w:val="00AC1715"/>
    <w:rsid w:val="00AC45A6"/>
    <w:rsid w:val="00AF2CEB"/>
    <w:rsid w:val="00B0389F"/>
    <w:rsid w:val="00B5177D"/>
    <w:rsid w:val="00B540F8"/>
    <w:rsid w:val="00B93FF7"/>
    <w:rsid w:val="00BA5B00"/>
    <w:rsid w:val="00C00BF1"/>
    <w:rsid w:val="00C03891"/>
    <w:rsid w:val="00C072A0"/>
    <w:rsid w:val="00C27B58"/>
    <w:rsid w:val="00C67C3E"/>
    <w:rsid w:val="00CA458A"/>
    <w:rsid w:val="00CA6940"/>
    <w:rsid w:val="00CB440D"/>
    <w:rsid w:val="00CD5BB3"/>
    <w:rsid w:val="00D121CF"/>
    <w:rsid w:val="00D25AEA"/>
    <w:rsid w:val="00D620B8"/>
    <w:rsid w:val="00D63816"/>
    <w:rsid w:val="00D70867"/>
    <w:rsid w:val="00DD4A72"/>
    <w:rsid w:val="00DE2D9A"/>
    <w:rsid w:val="00DF444F"/>
    <w:rsid w:val="00E25398"/>
    <w:rsid w:val="00E35BC2"/>
    <w:rsid w:val="00E43E16"/>
    <w:rsid w:val="00E53C96"/>
    <w:rsid w:val="00E74D4F"/>
    <w:rsid w:val="00E930FB"/>
    <w:rsid w:val="00EA6941"/>
    <w:rsid w:val="00EB7509"/>
    <w:rsid w:val="00EE61B8"/>
    <w:rsid w:val="00F01EC4"/>
    <w:rsid w:val="00F07991"/>
    <w:rsid w:val="00F576F1"/>
    <w:rsid w:val="00F72BCE"/>
    <w:rsid w:val="00F84F8D"/>
    <w:rsid w:val="00F96253"/>
    <w:rsid w:val="00FA60C1"/>
    <w:rsid w:val="00FB0666"/>
    <w:rsid w:val="00FC1CC8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4D"/>
    <w:pPr>
      <w:ind w:left="720"/>
      <w:contextualSpacing/>
    </w:pPr>
  </w:style>
  <w:style w:type="paragraph" w:customStyle="1" w:styleId="ConsPlusNormal">
    <w:name w:val="ConsPlusNormal"/>
    <w:rsid w:val="00A63D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63D4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D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D4D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01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9">
    <w:name w:val="Абзац с отсуп"/>
    <w:basedOn w:val="a"/>
    <w:rsid w:val="001F05E3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1F0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oint">
    <w:name w:val="Point"/>
    <w:basedOn w:val="a"/>
    <w:link w:val="PointChar"/>
    <w:rsid w:val="001F05E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1F0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5252C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252C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252C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252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252C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25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B30D4950B34B0219A6BE7EF874ABADAFFBDB6361F1434904F8FDC663A48C440E4379C5A93E2ECE707247948075EE69AEB50EB3296EB6C2B8DE2712n4y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2654BE5AA7C6AA0760669E729CD161A64F006786F7B5620C9BA85B7132C7DD2C6DCB5C7885CA017EBF88E7A96E3C1BC9122B611B73B4431F83EE43D8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5C69-B94A-41E2-8CEA-2828714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Д.С.</dc:creator>
  <cp:lastModifiedBy>slobodina_ai</cp:lastModifiedBy>
  <cp:revision>6</cp:revision>
  <cp:lastPrinted>2020-05-19T08:01:00Z</cp:lastPrinted>
  <dcterms:created xsi:type="dcterms:W3CDTF">2020-04-28T14:59:00Z</dcterms:created>
  <dcterms:modified xsi:type="dcterms:W3CDTF">2020-05-19T14:54:00Z</dcterms:modified>
</cp:coreProperties>
</file>